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04F" w:rsidRPr="008D3F0F" w:rsidRDefault="00203840" w:rsidP="00EB349E">
      <w:pPr>
        <w:pStyle w:val="Heading1"/>
        <w:spacing w:before="120" w:after="120" w:line="240" w:lineRule="auto"/>
        <w:ind w:left="-360"/>
        <w:jc w:val="both"/>
        <w:rPr>
          <w:rFonts w:ascii="Trebuchet MS" w:hAnsi="Trebuchet MS"/>
          <w:b/>
          <w:color w:val="C00000"/>
          <w:sz w:val="20"/>
          <w:szCs w:val="20"/>
        </w:rPr>
      </w:pPr>
      <w:bookmarkStart w:id="0" w:name="_Toc447114120"/>
      <w:bookmarkStart w:id="1" w:name="_GoBack"/>
      <w:bookmarkEnd w:id="1"/>
      <w:r w:rsidRPr="008D3F0F">
        <w:rPr>
          <w:rFonts w:ascii="Trebuchet MS" w:hAnsi="Trebuchet MS"/>
          <w:b/>
          <w:color w:val="C00000"/>
          <w:sz w:val="20"/>
          <w:szCs w:val="20"/>
        </w:rPr>
        <w:t>Anexa 2</w:t>
      </w:r>
      <w:r w:rsidR="0074204F" w:rsidRPr="008D3F0F">
        <w:rPr>
          <w:rFonts w:ascii="Trebuchet MS" w:hAnsi="Trebuchet MS"/>
          <w:b/>
          <w:color w:val="C00000"/>
          <w:sz w:val="20"/>
          <w:szCs w:val="20"/>
        </w:rPr>
        <w:t>:  Criteriile de verificare a conformității administrative și a eligibilității</w:t>
      </w:r>
      <w:bookmarkEnd w:id="0"/>
      <w:r w:rsidR="0074204F" w:rsidRPr="008D3F0F">
        <w:rPr>
          <w:rFonts w:ascii="Trebuchet MS" w:hAnsi="Trebuchet MS"/>
          <w:b/>
          <w:color w:val="C00000"/>
          <w:sz w:val="20"/>
          <w:szCs w:val="20"/>
        </w:rPr>
        <w:t xml:space="preserve"> </w:t>
      </w:r>
    </w:p>
    <w:p w:rsidR="0074204F" w:rsidRPr="008D3F0F" w:rsidRDefault="0074204F" w:rsidP="00EB349E">
      <w:pPr>
        <w:pStyle w:val="Heading2"/>
        <w:numPr>
          <w:ilvl w:val="0"/>
          <w:numId w:val="0"/>
        </w:numPr>
        <w:spacing w:before="120" w:after="120" w:line="240" w:lineRule="auto"/>
        <w:ind w:left="576" w:hanging="936"/>
        <w:jc w:val="both"/>
        <w:rPr>
          <w:rFonts w:ascii="Trebuchet MS" w:hAnsi="Trebuchet MS"/>
          <w:color w:val="17365D" w:themeColor="text2" w:themeShade="BF"/>
          <w:sz w:val="20"/>
          <w:szCs w:val="20"/>
        </w:rPr>
      </w:pPr>
      <w:bookmarkStart w:id="2" w:name="_Toc435003202"/>
      <w:bookmarkStart w:id="3" w:name="_Toc442084048"/>
      <w:bookmarkStart w:id="4" w:name="_Toc447114121"/>
      <w:r w:rsidRPr="008D3F0F">
        <w:rPr>
          <w:rFonts w:ascii="Trebuchet MS" w:hAnsi="Trebuchet MS"/>
          <w:b/>
          <w:color w:val="17365D" w:themeColor="text2" w:themeShade="BF"/>
          <w:sz w:val="20"/>
          <w:szCs w:val="20"/>
        </w:rPr>
        <w:t>A4.1. Criterii de verificare  a conformității administrative</w:t>
      </w:r>
      <w:bookmarkEnd w:id="2"/>
      <w:bookmarkEnd w:id="3"/>
      <w:bookmarkEnd w:id="4"/>
    </w:p>
    <w:tbl>
      <w:tblPr>
        <w:tblW w:w="5172" w:type="pct"/>
        <w:tblInd w:w="-252" w:type="dxa"/>
        <w:tblLook w:val="0000" w:firstRow="0" w:lastRow="0" w:firstColumn="0" w:lastColumn="0" w:noHBand="0" w:noVBand="0"/>
      </w:tblPr>
      <w:tblGrid>
        <w:gridCol w:w="585"/>
        <w:gridCol w:w="2249"/>
        <w:gridCol w:w="2478"/>
        <w:gridCol w:w="9163"/>
      </w:tblGrid>
      <w:tr w:rsidR="008D3F0F" w:rsidRPr="008D3F0F" w:rsidTr="00EB349E">
        <w:trPr>
          <w:trHeight w:val="760"/>
          <w:tblHeader/>
        </w:trPr>
        <w:tc>
          <w:tcPr>
            <w:tcW w:w="202"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8D3F0F" w:rsidRDefault="0074204F" w:rsidP="00EB349E">
            <w:pPr>
              <w:spacing w:before="60" w:after="60" w:line="240" w:lineRule="auto"/>
              <w:jc w:val="both"/>
              <w:rPr>
                <w:rFonts w:ascii="Trebuchet MS" w:hAnsi="Trebuchet MS"/>
                <w:color w:val="002060"/>
                <w:sz w:val="20"/>
                <w:szCs w:val="20"/>
              </w:rPr>
            </w:pPr>
          </w:p>
        </w:tc>
        <w:tc>
          <w:tcPr>
            <w:tcW w:w="777"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8D3F0F" w:rsidRDefault="0074204F" w:rsidP="00EB349E">
            <w:pPr>
              <w:spacing w:before="60" w:after="60" w:line="240" w:lineRule="auto"/>
              <w:jc w:val="both"/>
              <w:rPr>
                <w:rFonts w:ascii="Trebuchet MS" w:hAnsi="Trebuchet MS"/>
                <w:b/>
                <w:color w:val="002060"/>
                <w:sz w:val="20"/>
                <w:szCs w:val="20"/>
              </w:rPr>
            </w:pPr>
            <w:r w:rsidRPr="008D3F0F">
              <w:rPr>
                <w:rFonts w:ascii="Trebuchet MS" w:hAnsi="Trebuchet MS"/>
                <w:b/>
                <w:color w:val="002060"/>
                <w:sz w:val="20"/>
                <w:szCs w:val="20"/>
              </w:rPr>
              <w:t>Criterii</w:t>
            </w:r>
          </w:p>
        </w:tc>
        <w:tc>
          <w:tcPr>
            <w:tcW w:w="856"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8D3F0F" w:rsidRDefault="0074204F" w:rsidP="00EB349E">
            <w:pPr>
              <w:spacing w:before="60" w:after="60" w:line="240" w:lineRule="auto"/>
              <w:jc w:val="both"/>
              <w:rPr>
                <w:rFonts w:ascii="Trebuchet MS" w:hAnsi="Trebuchet MS"/>
                <w:b/>
                <w:color w:val="002060"/>
                <w:sz w:val="20"/>
                <w:szCs w:val="20"/>
              </w:rPr>
            </w:pPr>
            <w:r w:rsidRPr="008D3F0F">
              <w:rPr>
                <w:rFonts w:ascii="Trebuchet MS" w:hAnsi="Trebuchet MS"/>
                <w:b/>
                <w:color w:val="002060"/>
                <w:sz w:val="20"/>
                <w:szCs w:val="20"/>
              </w:rPr>
              <w:t>Subcriterii prelucrate automat de către sistemul informatic</w:t>
            </w:r>
          </w:p>
        </w:tc>
        <w:tc>
          <w:tcPr>
            <w:tcW w:w="3165"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8D3F0F" w:rsidRDefault="0074204F" w:rsidP="00EB349E">
            <w:pPr>
              <w:spacing w:before="60" w:after="60" w:line="240" w:lineRule="auto"/>
              <w:jc w:val="both"/>
              <w:rPr>
                <w:rFonts w:ascii="Trebuchet MS" w:hAnsi="Trebuchet MS"/>
                <w:color w:val="002060"/>
                <w:sz w:val="20"/>
                <w:szCs w:val="20"/>
              </w:rPr>
            </w:pPr>
            <w:r w:rsidRPr="008D3F0F">
              <w:rPr>
                <w:rFonts w:ascii="Trebuchet MS" w:hAnsi="Trebuchet MS"/>
                <w:b/>
                <w:color w:val="002060"/>
                <w:sz w:val="20"/>
                <w:szCs w:val="20"/>
              </w:rPr>
              <w:t>Subcriterii procesate de evaluatori</w:t>
            </w:r>
          </w:p>
        </w:tc>
      </w:tr>
      <w:tr w:rsidR="00EB349E" w:rsidRPr="008D3F0F" w:rsidTr="00EB349E">
        <w:trPr>
          <w:trHeight w:val="209"/>
        </w:trPr>
        <w:tc>
          <w:tcPr>
            <w:tcW w:w="2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BB64C0" w:rsidRPr="008D3F0F" w:rsidRDefault="00BB64C0" w:rsidP="00EB349E">
            <w:pPr>
              <w:spacing w:before="60" w:after="60" w:line="240" w:lineRule="auto"/>
              <w:ind w:right="-189"/>
              <w:jc w:val="both"/>
              <w:rPr>
                <w:rFonts w:ascii="Trebuchet MS" w:hAnsi="Trebuchet MS"/>
                <w:bCs/>
                <w:color w:val="002060"/>
                <w:sz w:val="20"/>
                <w:szCs w:val="20"/>
              </w:rPr>
            </w:pPr>
            <w:r w:rsidRPr="008D3F0F">
              <w:rPr>
                <w:rFonts w:ascii="Trebuchet MS" w:hAnsi="Trebuchet MS"/>
                <w:bCs/>
                <w:color w:val="002060"/>
                <w:sz w:val="20"/>
                <w:szCs w:val="20"/>
              </w:rPr>
              <w:t>1.</w:t>
            </w:r>
          </w:p>
        </w:tc>
        <w:tc>
          <w:tcPr>
            <w:tcW w:w="7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B64C0" w:rsidRPr="008D3F0F" w:rsidRDefault="00BB64C0" w:rsidP="00EB349E">
            <w:pPr>
              <w:pStyle w:val="Heading2"/>
              <w:numPr>
                <w:ilvl w:val="0"/>
                <w:numId w:val="0"/>
              </w:numPr>
              <w:spacing w:before="60" w:after="60" w:line="240" w:lineRule="auto"/>
              <w:ind w:right="-21"/>
              <w:jc w:val="both"/>
              <w:rPr>
                <w:rFonts w:ascii="Trebuchet MS" w:hAnsi="Trebuchet MS"/>
                <w:color w:val="002060"/>
                <w:sz w:val="20"/>
                <w:szCs w:val="20"/>
              </w:rPr>
            </w:pPr>
            <w:r w:rsidRPr="008D3F0F">
              <w:rPr>
                <w:rFonts w:ascii="Trebuchet MS" w:hAnsi="Trebuchet MS" w:cs="PF Square Sans Pro Medium"/>
                <w:color w:val="002060"/>
                <w:sz w:val="20"/>
                <w:szCs w:val="20"/>
              </w:rPr>
              <w:t>Cererea de finanțare respectă formatul solicitat și conține toate anexele solicitate</w:t>
            </w:r>
            <w:r w:rsidRPr="008D3F0F">
              <w:rPr>
                <w:rFonts w:ascii="Trebuchet MS" w:hAnsi="Trebuchet MS"/>
                <w:color w:val="002060"/>
                <w:sz w:val="20"/>
                <w:szCs w:val="20"/>
              </w:rPr>
              <w:t>.</w:t>
            </w:r>
          </w:p>
        </w:tc>
        <w:tc>
          <w:tcPr>
            <w:tcW w:w="8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BB64C0" w:rsidRPr="008D3F0F" w:rsidRDefault="00BB64C0" w:rsidP="00EB349E">
            <w:pPr>
              <w:spacing w:before="60" w:after="60" w:line="240" w:lineRule="auto"/>
              <w:jc w:val="both"/>
              <w:rPr>
                <w:rFonts w:ascii="Trebuchet MS" w:hAnsi="Trebuchet MS"/>
                <w:color w:val="002060"/>
                <w:sz w:val="20"/>
                <w:szCs w:val="20"/>
              </w:rPr>
            </w:pPr>
            <w:r w:rsidRPr="008D3F0F">
              <w:rPr>
                <w:rFonts w:ascii="Trebuchet MS" w:hAnsi="Trebuchet MS"/>
                <w:color w:val="002060"/>
                <w:sz w:val="20"/>
                <w:szCs w:val="20"/>
              </w:rPr>
              <w:t xml:space="preserve">Cererea de finanțare respectă formatul standard din </w:t>
            </w:r>
            <w:r w:rsidRPr="008D3F0F">
              <w:rPr>
                <w:rFonts w:ascii="Trebuchet MS" w:hAnsi="Trebuchet MS"/>
                <w:i/>
                <w:color w:val="002060"/>
                <w:sz w:val="20"/>
                <w:szCs w:val="20"/>
              </w:rPr>
              <w:t>Ghidul Solicitantului Condiții Specifice</w:t>
            </w:r>
            <w:r w:rsidRPr="008D3F0F">
              <w:rPr>
                <w:rFonts w:ascii="Trebuchet MS" w:hAnsi="Trebuchet MS"/>
                <w:color w:val="002060"/>
                <w:sz w:val="20"/>
                <w:szCs w:val="20"/>
              </w:rPr>
              <w:t xml:space="preserve"> și </w:t>
            </w:r>
            <w:r w:rsidRPr="008D3F0F">
              <w:rPr>
                <w:rFonts w:ascii="Trebuchet MS" w:hAnsi="Trebuchet MS"/>
                <w:i/>
                <w:color w:val="002060"/>
                <w:sz w:val="20"/>
                <w:szCs w:val="20"/>
              </w:rPr>
              <w:t>Orientări privind Accesarea finanțărilor în cadrul Programului Operațional Capital Uman</w:t>
            </w:r>
            <w:r w:rsidRPr="008D3F0F">
              <w:rPr>
                <w:rFonts w:ascii="Trebuchet MS" w:hAnsi="Trebuchet MS"/>
                <w:color w:val="002060"/>
                <w:sz w:val="20"/>
                <w:szCs w:val="20"/>
              </w:rPr>
              <w:t xml:space="preserve"> și este însoțită de toate anexele solicitate. </w:t>
            </w:r>
          </w:p>
          <w:p w:rsidR="00BB64C0" w:rsidRPr="008D3F0F" w:rsidRDefault="00BB64C0" w:rsidP="00EB349E">
            <w:pPr>
              <w:pStyle w:val="Listparagraf3"/>
              <w:spacing w:before="60" w:after="60" w:line="240" w:lineRule="auto"/>
              <w:ind w:left="317"/>
              <w:jc w:val="both"/>
              <w:rPr>
                <w:rFonts w:ascii="Trebuchet MS" w:hAnsi="Trebuchet MS"/>
                <w:color w:val="002060"/>
                <w:sz w:val="20"/>
                <w:szCs w:val="20"/>
              </w:rPr>
            </w:pPr>
          </w:p>
        </w:tc>
        <w:tc>
          <w:tcPr>
            <w:tcW w:w="3165" w:type="pct"/>
            <w:tcBorders>
              <w:top w:val="single" w:sz="4" w:space="0" w:color="000000"/>
              <w:left w:val="single" w:sz="4" w:space="0" w:color="000000"/>
              <w:bottom w:val="single" w:sz="4" w:space="0" w:color="000000"/>
              <w:right w:val="single" w:sz="4" w:space="0" w:color="000000"/>
            </w:tcBorders>
            <w:shd w:val="clear" w:color="auto" w:fill="auto"/>
          </w:tcPr>
          <w:p w:rsidR="00BB64C0" w:rsidRPr="008D3F0F" w:rsidRDefault="00BB64C0" w:rsidP="00EB349E">
            <w:pPr>
              <w:pStyle w:val="Listparagraf3"/>
              <w:spacing w:before="60" w:after="60" w:line="240" w:lineRule="auto"/>
              <w:ind w:left="0"/>
              <w:jc w:val="both"/>
              <w:rPr>
                <w:rFonts w:ascii="Trebuchet MS" w:eastAsiaTheme="minorHAnsi" w:hAnsi="Trebuchet MS"/>
                <w:bCs/>
                <w:color w:val="002060"/>
                <w:sz w:val="20"/>
                <w:szCs w:val="20"/>
              </w:rPr>
            </w:pPr>
            <w:r w:rsidRPr="008D3F0F">
              <w:rPr>
                <w:rFonts w:ascii="Trebuchet MS" w:eastAsiaTheme="minorHAnsi" w:hAnsi="Trebuchet MS"/>
                <w:bCs/>
                <w:color w:val="002060"/>
                <w:sz w:val="20"/>
                <w:szCs w:val="20"/>
              </w:rPr>
              <w:t>Anexe obligatorii conform ”</w:t>
            </w:r>
            <w:r w:rsidRPr="008D3F0F">
              <w:rPr>
                <w:rFonts w:ascii="Trebuchet MS" w:hAnsi="Trebuchet MS"/>
                <w:bCs/>
                <w:i/>
                <w:color w:val="002060"/>
                <w:sz w:val="20"/>
                <w:szCs w:val="20"/>
              </w:rPr>
              <w:t>Orientări privind Accesarea finanțărilor în cadrul Programului Operațional Capital Uman 2014-2020”</w:t>
            </w:r>
          </w:p>
          <w:p w:rsidR="00BB64C0" w:rsidRPr="008D3F0F" w:rsidRDefault="00BB64C0" w:rsidP="00EB349E">
            <w:pPr>
              <w:pStyle w:val="Listparagraf3"/>
              <w:numPr>
                <w:ilvl w:val="0"/>
                <w:numId w:val="27"/>
              </w:numPr>
              <w:spacing w:before="60" w:after="60" w:line="240" w:lineRule="auto"/>
              <w:ind w:left="459" w:hanging="459"/>
              <w:jc w:val="both"/>
              <w:rPr>
                <w:rFonts w:ascii="Trebuchet MS" w:hAnsi="Trebuchet MS"/>
                <w:bCs/>
                <w:color w:val="002060"/>
                <w:sz w:val="20"/>
                <w:szCs w:val="20"/>
              </w:rPr>
            </w:pPr>
            <w:r w:rsidRPr="008D3F0F">
              <w:rPr>
                <w:rFonts w:ascii="Trebuchet MS" w:hAnsi="Trebuchet MS"/>
                <w:b/>
                <w:bCs/>
                <w:color w:val="002060"/>
                <w:sz w:val="20"/>
                <w:szCs w:val="20"/>
              </w:rPr>
              <w:t>Declarație de angajament</w:t>
            </w:r>
            <w:r w:rsidRPr="008D3F0F">
              <w:rPr>
                <w:rFonts w:ascii="Trebuchet MS" w:hAnsi="Trebuchet MS"/>
                <w:bCs/>
                <w:color w:val="002060"/>
                <w:sz w:val="20"/>
                <w:szCs w:val="20"/>
              </w:rPr>
              <w:t xml:space="preserve"> (Anexa 2: </w:t>
            </w:r>
            <w:r w:rsidRPr="008D3F0F">
              <w:rPr>
                <w:rFonts w:ascii="Trebuchet MS" w:hAnsi="Trebuchet MS"/>
                <w:bCs/>
                <w:i/>
                <w:color w:val="002060"/>
                <w:sz w:val="20"/>
                <w:szCs w:val="20"/>
              </w:rPr>
              <w:t>Orientări privind accesarea finanțărilor în cadrul Programului Operațional Capital Uman 2014-2020</w:t>
            </w:r>
            <w:r w:rsidRPr="008D3F0F">
              <w:rPr>
                <w:rFonts w:ascii="Trebuchet MS" w:hAnsi="Trebuchet MS"/>
                <w:bCs/>
                <w:color w:val="002060"/>
                <w:sz w:val="20"/>
                <w:szCs w:val="20"/>
              </w:rPr>
              <w:t>, modificat prin Corrigendum nr 2/29.11.2016)</w:t>
            </w:r>
          </w:p>
          <w:p w:rsidR="00BB64C0" w:rsidRPr="008D3F0F" w:rsidRDefault="00BB64C0" w:rsidP="00EB349E">
            <w:pPr>
              <w:pStyle w:val="Listparagraf3"/>
              <w:numPr>
                <w:ilvl w:val="0"/>
                <w:numId w:val="27"/>
              </w:numPr>
              <w:spacing w:before="60" w:after="60" w:line="240" w:lineRule="auto"/>
              <w:ind w:left="459" w:hanging="459"/>
              <w:jc w:val="both"/>
              <w:rPr>
                <w:rFonts w:ascii="Trebuchet MS" w:hAnsi="Trebuchet MS"/>
                <w:bCs/>
                <w:color w:val="002060"/>
                <w:sz w:val="20"/>
                <w:szCs w:val="20"/>
              </w:rPr>
            </w:pPr>
            <w:r w:rsidRPr="008D3F0F">
              <w:rPr>
                <w:rFonts w:ascii="Trebuchet MS" w:hAnsi="Trebuchet MS"/>
                <w:b/>
                <w:bCs/>
                <w:color w:val="002060"/>
                <w:sz w:val="20"/>
                <w:szCs w:val="20"/>
              </w:rPr>
              <w:t>Declarație de eligibilitate,</w:t>
            </w:r>
            <w:r w:rsidRPr="008D3F0F">
              <w:rPr>
                <w:rFonts w:ascii="Trebuchet MS" w:hAnsi="Trebuchet MS"/>
                <w:bCs/>
                <w:color w:val="002060"/>
                <w:sz w:val="20"/>
                <w:szCs w:val="20"/>
              </w:rPr>
              <w:t xml:space="preserve"> </w:t>
            </w:r>
            <w:r w:rsidRPr="008D3F0F">
              <w:rPr>
                <w:rFonts w:ascii="Trebuchet MS" w:hAnsi="Trebuchet MS"/>
                <w:bCs/>
                <w:iCs/>
                <w:color w:val="002060"/>
                <w:sz w:val="20"/>
                <w:szCs w:val="20"/>
              </w:rPr>
              <w:t>câte un exemplar semnat de fiecare membru al parteneriatului (Anexa 3:</w:t>
            </w:r>
            <w:r w:rsidRPr="008D3F0F">
              <w:rPr>
                <w:rFonts w:ascii="Trebuchet MS" w:hAnsi="Trebuchet MS"/>
                <w:bCs/>
                <w:color w:val="002060"/>
                <w:sz w:val="20"/>
                <w:szCs w:val="20"/>
              </w:rPr>
              <w:t xml:space="preserve"> </w:t>
            </w:r>
            <w:r w:rsidRPr="008D3F0F">
              <w:rPr>
                <w:rFonts w:ascii="Trebuchet MS" w:hAnsi="Trebuchet MS"/>
                <w:bCs/>
                <w:i/>
                <w:color w:val="002060"/>
                <w:sz w:val="20"/>
                <w:szCs w:val="20"/>
              </w:rPr>
              <w:t>Orientări privind accesarea finanțărilor în cadrul Programului Operațional Capital Uman 2014-2020</w:t>
            </w:r>
            <w:r w:rsidRPr="008D3F0F">
              <w:rPr>
                <w:rFonts w:ascii="Trebuchet MS" w:hAnsi="Trebuchet MS"/>
                <w:bCs/>
                <w:color w:val="002060"/>
                <w:sz w:val="20"/>
                <w:szCs w:val="20"/>
              </w:rPr>
              <w:t>)</w:t>
            </w:r>
          </w:p>
          <w:p w:rsidR="008D3F0F" w:rsidRDefault="00BB64C0" w:rsidP="00EB349E">
            <w:pPr>
              <w:pStyle w:val="Listparagraf3"/>
              <w:numPr>
                <w:ilvl w:val="0"/>
                <w:numId w:val="27"/>
              </w:numPr>
              <w:spacing w:before="60" w:after="60" w:line="240" w:lineRule="auto"/>
              <w:ind w:left="459" w:hanging="459"/>
              <w:jc w:val="both"/>
              <w:rPr>
                <w:rFonts w:ascii="Trebuchet MS" w:hAnsi="Trebuchet MS"/>
                <w:bCs/>
                <w:color w:val="002060"/>
                <w:sz w:val="20"/>
                <w:szCs w:val="20"/>
              </w:rPr>
            </w:pPr>
            <w:r w:rsidRPr="008D3F0F">
              <w:rPr>
                <w:rFonts w:ascii="Trebuchet MS" w:hAnsi="Trebuchet MS"/>
                <w:b/>
                <w:bCs/>
                <w:color w:val="002060"/>
                <w:sz w:val="20"/>
                <w:szCs w:val="20"/>
              </w:rPr>
              <w:t xml:space="preserve">Declarația privind evitarea dublei </w:t>
            </w:r>
            <w:r w:rsidR="008D3F0F" w:rsidRPr="008D3F0F">
              <w:rPr>
                <w:rFonts w:ascii="Trebuchet MS" w:hAnsi="Trebuchet MS"/>
                <w:b/>
                <w:bCs/>
                <w:color w:val="002060"/>
                <w:sz w:val="20"/>
                <w:szCs w:val="20"/>
              </w:rPr>
              <w:t>finanțări</w:t>
            </w:r>
            <w:r w:rsidRPr="008D3F0F">
              <w:rPr>
                <w:rFonts w:ascii="Trebuchet MS" w:hAnsi="Trebuchet MS"/>
                <w:b/>
                <w:bCs/>
                <w:color w:val="002060"/>
                <w:sz w:val="20"/>
                <w:szCs w:val="20"/>
              </w:rPr>
              <w:t>,</w:t>
            </w:r>
            <w:r w:rsidRPr="008D3F0F">
              <w:rPr>
                <w:rFonts w:ascii="Trebuchet MS" w:hAnsi="Trebuchet MS"/>
                <w:bCs/>
                <w:color w:val="002060"/>
                <w:sz w:val="20"/>
                <w:szCs w:val="20"/>
              </w:rPr>
              <w:t xml:space="preserve"> </w:t>
            </w:r>
            <w:r w:rsidRPr="008D3F0F">
              <w:rPr>
                <w:rFonts w:ascii="Trebuchet MS" w:hAnsi="Trebuchet MS"/>
                <w:bCs/>
                <w:iCs/>
                <w:color w:val="002060"/>
                <w:sz w:val="20"/>
                <w:szCs w:val="20"/>
              </w:rPr>
              <w:t xml:space="preserve">câte un exemplar semnat de fiecare membru al parteneriatului (Anexa 4: </w:t>
            </w:r>
            <w:r w:rsidRPr="008D3F0F">
              <w:rPr>
                <w:rFonts w:ascii="Trebuchet MS" w:hAnsi="Trebuchet MS"/>
                <w:bCs/>
                <w:i/>
                <w:color w:val="002060"/>
                <w:sz w:val="20"/>
                <w:szCs w:val="20"/>
              </w:rPr>
              <w:t>Orientări privind accesarea finanțărilor în cadrul Programului Operațional Capital Uman 2014-2020</w:t>
            </w:r>
            <w:r w:rsidRPr="008D3F0F">
              <w:rPr>
                <w:rFonts w:ascii="Trebuchet MS" w:hAnsi="Trebuchet MS"/>
                <w:bCs/>
                <w:color w:val="002060"/>
                <w:sz w:val="20"/>
                <w:szCs w:val="20"/>
              </w:rPr>
              <w:t>)</w:t>
            </w:r>
          </w:p>
          <w:p w:rsidR="00BB64C0" w:rsidRPr="008D3F0F" w:rsidRDefault="008D3F0F" w:rsidP="00EB349E">
            <w:pPr>
              <w:pStyle w:val="Listparagraf3"/>
              <w:numPr>
                <w:ilvl w:val="0"/>
                <w:numId w:val="27"/>
              </w:numPr>
              <w:spacing w:before="60" w:after="60" w:line="240" w:lineRule="auto"/>
              <w:ind w:left="459" w:hanging="459"/>
              <w:jc w:val="both"/>
              <w:rPr>
                <w:rFonts w:ascii="Trebuchet MS" w:hAnsi="Trebuchet MS"/>
                <w:bCs/>
                <w:color w:val="002060"/>
                <w:sz w:val="20"/>
                <w:szCs w:val="20"/>
              </w:rPr>
            </w:pPr>
            <w:r w:rsidRPr="008D3F0F">
              <w:rPr>
                <w:rFonts w:ascii="Trebuchet MS" w:hAnsi="Trebuchet MS"/>
                <w:b/>
                <w:bCs/>
                <w:color w:val="002060"/>
                <w:sz w:val="20"/>
                <w:szCs w:val="20"/>
              </w:rPr>
              <w:t>Declarație</w:t>
            </w:r>
            <w:r w:rsidR="00BB64C0" w:rsidRPr="008D3F0F">
              <w:rPr>
                <w:rFonts w:ascii="Trebuchet MS" w:hAnsi="Trebuchet MS"/>
                <w:b/>
                <w:bCs/>
                <w:color w:val="002060"/>
                <w:sz w:val="20"/>
                <w:szCs w:val="20"/>
              </w:rPr>
              <w:t xml:space="preserve"> privind eligibilitatea TVA aferentă cheltuielilor ce vor fi efectuate în cadrul operațiunii propuse spre finanţare din FESI 2014-2020</w:t>
            </w:r>
            <w:r w:rsidR="00BB64C0" w:rsidRPr="008D3F0F">
              <w:rPr>
                <w:rFonts w:ascii="Trebuchet MS" w:hAnsi="Trebuchet MS"/>
                <w:b/>
                <w:bCs/>
                <w:iCs/>
                <w:color w:val="002060"/>
                <w:sz w:val="20"/>
                <w:szCs w:val="20"/>
              </w:rPr>
              <w:t xml:space="preserve">, </w:t>
            </w:r>
            <w:r w:rsidR="00BB64C0" w:rsidRPr="008D3F0F">
              <w:rPr>
                <w:rFonts w:ascii="Trebuchet MS" w:hAnsi="Trebuchet MS"/>
                <w:bCs/>
                <w:iCs/>
                <w:color w:val="002060"/>
                <w:sz w:val="20"/>
                <w:szCs w:val="20"/>
              </w:rPr>
              <w:t xml:space="preserve">câte un exemplar semnat de fiecare membru al parteneriatului (anexa 5 </w:t>
            </w:r>
            <w:r w:rsidR="00BB64C0" w:rsidRPr="008D3F0F">
              <w:rPr>
                <w:rFonts w:ascii="Trebuchet MS" w:hAnsi="Trebuchet MS"/>
                <w:bCs/>
                <w:color w:val="002060"/>
                <w:sz w:val="20"/>
                <w:szCs w:val="20"/>
              </w:rPr>
              <w:t>Orientari privind accesarea finanțărilor în cadrul Programului Operațional Capital Uman 2014-2020)</w:t>
            </w:r>
          </w:p>
          <w:p w:rsidR="00BB64C0" w:rsidRPr="008D3F0F" w:rsidRDefault="00BB64C0" w:rsidP="00EB349E">
            <w:pPr>
              <w:pStyle w:val="Listparagraf3"/>
              <w:numPr>
                <w:ilvl w:val="0"/>
                <w:numId w:val="27"/>
              </w:numPr>
              <w:spacing w:before="60" w:after="60" w:line="240" w:lineRule="auto"/>
              <w:ind w:left="459" w:hanging="459"/>
              <w:jc w:val="both"/>
              <w:rPr>
                <w:rFonts w:ascii="Trebuchet MS" w:eastAsiaTheme="minorHAnsi" w:hAnsi="Trebuchet MS"/>
                <w:bCs/>
                <w:color w:val="002060"/>
                <w:sz w:val="20"/>
                <w:szCs w:val="20"/>
              </w:rPr>
            </w:pPr>
            <w:r w:rsidRPr="008D3F0F">
              <w:rPr>
                <w:rFonts w:ascii="Trebuchet MS" w:eastAsiaTheme="minorHAnsi" w:hAnsi="Trebuchet MS"/>
                <w:b/>
                <w:bCs/>
                <w:color w:val="002060"/>
                <w:sz w:val="20"/>
                <w:szCs w:val="20"/>
              </w:rPr>
              <w:t>Acordul de parteneriat</w:t>
            </w:r>
            <w:r w:rsidRPr="008D3F0F">
              <w:rPr>
                <w:rFonts w:ascii="Trebuchet MS" w:eastAsiaTheme="minorHAnsi" w:hAnsi="Trebuchet MS"/>
                <w:bCs/>
                <w:color w:val="002060"/>
                <w:sz w:val="20"/>
                <w:szCs w:val="20"/>
              </w:rPr>
              <w:t xml:space="preserve"> (în formatul indicat prin Ghidul solicitantului și asumat de reprezentanții legali sau împuterniciții partenerilor)</w:t>
            </w:r>
            <w:r w:rsidRPr="008D3F0F">
              <w:rPr>
                <w:rFonts w:ascii="Trebuchet MS" w:hAnsi="Trebuchet MS"/>
                <w:bCs/>
                <w:color w:val="002060"/>
                <w:sz w:val="20"/>
                <w:szCs w:val="20"/>
              </w:rPr>
              <w:t xml:space="preserve"> semnat de solicitant împreună  cu partenerii (Anexa 5 la Contractul de finanțare condiții generale POCU, modificat prin corrigendum nr 2 /29.11.2016)</w:t>
            </w:r>
          </w:p>
          <w:p w:rsidR="00BB64C0" w:rsidRPr="008D3F0F" w:rsidRDefault="00BB64C0" w:rsidP="00EB349E">
            <w:pPr>
              <w:pStyle w:val="Listparagraf3"/>
              <w:numPr>
                <w:ilvl w:val="0"/>
                <w:numId w:val="27"/>
              </w:numPr>
              <w:spacing w:before="60" w:after="60" w:line="240" w:lineRule="auto"/>
              <w:ind w:left="459" w:hanging="459"/>
              <w:jc w:val="both"/>
              <w:rPr>
                <w:rFonts w:ascii="Trebuchet MS" w:hAnsi="Trebuchet MS"/>
                <w:b/>
                <w:bCs/>
                <w:color w:val="002060"/>
                <w:sz w:val="20"/>
                <w:szCs w:val="20"/>
              </w:rPr>
            </w:pPr>
            <w:r w:rsidRPr="008D3F0F">
              <w:rPr>
                <w:rFonts w:ascii="Trebuchet MS" w:hAnsi="Trebuchet MS"/>
                <w:b/>
                <w:bCs/>
                <w:color w:val="002060"/>
                <w:sz w:val="20"/>
                <w:szCs w:val="20"/>
              </w:rPr>
              <w:t>Procedura selecției partenerilor</w:t>
            </w:r>
            <w:r w:rsidRPr="008D3F0F">
              <w:rPr>
                <w:rFonts w:ascii="Trebuchet MS" w:hAnsi="Trebuchet MS"/>
                <w:bCs/>
                <w:color w:val="002060"/>
                <w:sz w:val="20"/>
                <w:szCs w:val="20"/>
              </w:rPr>
              <w:t xml:space="preserve"> </w:t>
            </w:r>
            <w:r w:rsidRPr="008D3F0F">
              <w:rPr>
                <w:rFonts w:ascii="Trebuchet MS" w:hAnsi="Trebuchet MS"/>
                <w:b/>
                <w:bCs/>
                <w:color w:val="002060"/>
                <w:sz w:val="20"/>
                <w:szCs w:val="20"/>
              </w:rPr>
              <w:t>(inclusiv documentele justificative, după caz);</w:t>
            </w:r>
          </w:p>
          <w:p w:rsidR="00BB64C0" w:rsidRPr="008D3F0F" w:rsidRDefault="00BB64C0" w:rsidP="00EB349E">
            <w:pPr>
              <w:pStyle w:val="Listparagraf3"/>
              <w:numPr>
                <w:ilvl w:val="0"/>
                <w:numId w:val="27"/>
              </w:numPr>
              <w:spacing w:before="60" w:after="60" w:line="240" w:lineRule="auto"/>
              <w:ind w:left="459" w:hanging="459"/>
              <w:jc w:val="both"/>
              <w:rPr>
                <w:rFonts w:ascii="Trebuchet MS" w:hAnsi="Trebuchet MS"/>
                <w:b/>
                <w:bCs/>
                <w:color w:val="002060"/>
                <w:sz w:val="20"/>
                <w:szCs w:val="20"/>
              </w:rPr>
            </w:pPr>
            <w:r w:rsidRPr="008D3F0F">
              <w:rPr>
                <w:rFonts w:ascii="Trebuchet MS" w:eastAsiaTheme="minorHAnsi" w:hAnsi="Trebuchet MS" w:cstheme="minorBidi"/>
                <w:b/>
                <w:bCs/>
                <w:color w:val="002060"/>
                <w:sz w:val="20"/>
                <w:szCs w:val="20"/>
                <w:lang w:eastAsia="en-US"/>
              </w:rPr>
              <w:t>Nota justificativă privind valoarea adăugată a parteneriatului</w:t>
            </w:r>
            <w:r w:rsidRPr="008D3F0F">
              <w:rPr>
                <w:rFonts w:ascii="Trebuchet MS" w:eastAsiaTheme="minorHAnsi" w:hAnsi="Trebuchet MS" w:cstheme="minorBidi"/>
                <w:bCs/>
                <w:color w:val="002060"/>
                <w:sz w:val="20"/>
                <w:szCs w:val="20"/>
                <w:lang w:eastAsia="en-US"/>
              </w:rPr>
              <w:t>, semnată de solicitant.</w:t>
            </w:r>
          </w:p>
        </w:tc>
      </w:tr>
      <w:tr w:rsidR="00EB349E" w:rsidRPr="008D3F0F" w:rsidTr="00EB349E">
        <w:tc>
          <w:tcPr>
            <w:tcW w:w="2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8D3F0F" w:rsidRDefault="0074204F" w:rsidP="00EB349E">
            <w:pPr>
              <w:spacing w:before="60" w:after="60" w:line="240" w:lineRule="auto"/>
              <w:jc w:val="both"/>
              <w:rPr>
                <w:rFonts w:ascii="Trebuchet MS" w:hAnsi="Trebuchet MS"/>
                <w:color w:val="002060"/>
                <w:sz w:val="20"/>
                <w:szCs w:val="20"/>
              </w:rPr>
            </w:pPr>
            <w:r w:rsidRPr="008D3F0F">
              <w:rPr>
                <w:rFonts w:ascii="Trebuchet MS" w:hAnsi="Trebuchet MS"/>
                <w:color w:val="002060"/>
                <w:sz w:val="20"/>
                <w:szCs w:val="20"/>
              </w:rPr>
              <w:t>2.</w:t>
            </w:r>
          </w:p>
        </w:tc>
        <w:tc>
          <w:tcPr>
            <w:tcW w:w="7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8D3F0F" w:rsidRDefault="0074204F" w:rsidP="00EB349E">
            <w:pPr>
              <w:spacing w:before="60" w:after="60" w:line="240" w:lineRule="auto"/>
              <w:jc w:val="both"/>
              <w:rPr>
                <w:rFonts w:ascii="Trebuchet MS" w:hAnsi="Trebuchet MS"/>
                <w:color w:val="002060"/>
                <w:sz w:val="20"/>
                <w:szCs w:val="20"/>
              </w:rPr>
            </w:pPr>
            <w:r w:rsidRPr="008D3F0F">
              <w:rPr>
                <w:rFonts w:ascii="Trebuchet MS" w:hAnsi="Trebuchet MS"/>
                <w:color w:val="002060"/>
                <w:sz w:val="20"/>
                <w:szCs w:val="20"/>
              </w:rPr>
              <w:t>Cererea de finan</w:t>
            </w:r>
            <w:r w:rsidRPr="008D3F0F">
              <w:rPr>
                <w:rFonts w:ascii="Trebuchet MS" w:hAnsi="Trebuchet MS" w:cs="Times New Roman"/>
                <w:color w:val="002060"/>
                <w:sz w:val="20"/>
                <w:szCs w:val="20"/>
              </w:rPr>
              <w:t>ț</w:t>
            </w:r>
            <w:r w:rsidRPr="008D3F0F">
              <w:rPr>
                <w:rFonts w:ascii="Trebuchet MS" w:hAnsi="Trebuchet MS"/>
                <w:color w:val="002060"/>
                <w:sz w:val="20"/>
                <w:szCs w:val="20"/>
              </w:rPr>
              <w:t>are este semnată de către reprezentantul legal</w:t>
            </w:r>
            <w:r w:rsidR="00584808" w:rsidRPr="008D3F0F">
              <w:rPr>
                <w:rFonts w:ascii="Trebuchet MS" w:hAnsi="Trebuchet MS"/>
                <w:color w:val="002060"/>
                <w:sz w:val="20"/>
                <w:szCs w:val="20"/>
              </w:rPr>
              <w:t xml:space="preserve"> sau de împuternicitul acestuia</w:t>
            </w:r>
            <w:r w:rsidRPr="008D3F0F">
              <w:rPr>
                <w:rFonts w:ascii="Trebuchet MS" w:hAnsi="Trebuchet MS"/>
                <w:color w:val="002060"/>
                <w:sz w:val="20"/>
                <w:szCs w:val="20"/>
              </w:rPr>
              <w:t>?</w:t>
            </w:r>
          </w:p>
        </w:tc>
        <w:tc>
          <w:tcPr>
            <w:tcW w:w="8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8D3F0F" w:rsidRDefault="0074204F" w:rsidP="00EB349E">
            <w:pPr>
              <w:pStyle w:val="Listparagraf3"/>
              <w:spacing w:before="60" w:after="60" w:line="240" w:lineRule="auto"/>
              <w:ind w:left="317"/>
              <w:jc w:val="both"/>
              <w:rPr>
                <w:rFonts w:ascii="Trebuchet MS" w:hAnsi="Trebuchet MS"/>
                <w:color w:val="002060"/>
                <w:sz w:val="20"/>
                <w:szCs w:val="20"/>
              </w:rPr>
            </w:pPr>
          </w:p>
        </w:tc>
        <w:tc>
          <w:tcPr>
            <w:tcW w:w="3165" w:type="pct"/>
            <w:tcBorders>
              <w:top w:val="single" w:sz="4" w:space="0" w:color="000000"/>
              <w:left w:val="single" w:sz="4" w:space="0" w:color="000000"/>
              <w:bottom w:val="single" w:sz="4" w:space="0" w:color="000000"/>
              <w:right w:val="single" w:sz="4" w:space="0" w:color="000000"/>
            </w:tcBorders>
            <w:shd w:val="clear" w:color="auto" w:fill="auto"/>
          </w:tcPr>
          <w:p w:rsidR="0074204F" w:rsidRPr="008D3F0F" w:rsidRDefault="006E79B7" w:rsidP="00EB349E">
            <w:pPr>
              <w:spacing w:before="60" w:after="60" w:line="240" w:lineRule="auto"/>
              <w:jc w:val="both"/>
              <w:rPr>
                <w:rFonts w:ascii="Trebuchet MS" w:hAnsi="Trebuchet MS"/>
                <w:color w:val="002060"/>
                <w:sz w:val="20"/>
                <w:szCs w:val="20"/>
              </w:rPr>
            </w:pPr>
            <w:r w:rsidRPr="008D3F0F">
              <w:rPr>
                <w:rFonts w:ascii="Trebuchet MS" w:hAnsi="Trebuchet MS"/>
                <w:color w:val="002060"/>
                <w:sz w:val="20"/>
                <w:szCs w:val="20"/>
              </w:rPr>
              <w:t>Se verifică dacă persoana care a semnat cererea de finan</w:t>
            </w:r>
            <w:r w:rsidRPr="008D3F0F">
              <w:rPr>
                <w:rFonts w:ascii="Trebuchet MS" w:hAnsi="Trebuchet MS" w:cs="Times New Roman"/>
                <w:color w:val="002060"/>
                <w:sz w:val="20"/>
                <w:szCs w:val="20"/>
              </w:rPr>
              <w:t>ț</w:t>
            </w:r>
            <w:r w:rsidRPr="008D3F0F">
              <w:rPr>
                <w:rFonts w:ascii="Trebuchet MS" w:hAnsi="Trebuchet MS"/>
                <w:color w:val="002060"/>
                <w:sz w:val="20"/>
                <w:szCs w:val="20"/>
              </w:rPr>
              <w:t>are este aceeași cu reprezentantul legal sau împuternicitul acestuia.</w:t>
            </w:r>
          </w:p>
        </w:tc>
      </w:tr>
    </w:tbl>
    <w:p w:rsidR="0074204F" w:rsidRPr="008D3F0F" w:rsidRDefault="0074204F" w:rsidP="008D3F0F">
      <w:pPr>
        <w:pStyle w:val="Heading2"/>
        <w:pageBreakBefore/>
        <w:numPr>
          <w:ilvl w:val="0"/>
          <w:numId w:val="0"/>
        </w:numPr>
        <w:spacing w:before="120" w:after="120" w:line="240" w:lineRule="auto"/>
        <w:jc w:val="both"/>
        <w:rPr>
          <w:rFonts w:ascii="Trebuchet MS" w:eastAsia="Calibri" w:hAnsi="Trebuchet MS" w:cs="Arial"/>
          <w:b/>
          <w:color w:val="17365D" w:themeColor="text2" w:themeShade="BF"/>
          <w:sz w:val="20"/>
          <w:szCs w:val="20"/>
        </w:rPr>
      </w:pPr>
      <w:bookmarkStart w:id="5" w:name="_Toc435003203"/>
      <w:bookmarkStart w:id="6" w:name="_Toc447114122"/>
      <w:bookmarkStart w:id="7" w:name="_Toc442084049"/>
      <w:r w:rsidRPr="008D3F0F">
        <w:rPr>
          <w:rFonts w:ascii="Trebuchet MS" w:hAnsi="Trebuchet MS"/>
          <w:b/>
          <w:color w:val="17365D" w:themeColor="text2" w:themeShade="BF"/>
          <w:sz w:val="20"/>
          <w:szCs w:val="20"/>
        </w:rPr>
        <w:lastRenderedPageBreak/>
        <w:t>A4.2. Criterii de verificare  a eligibilității</w:t>
      </w:r>
      <w:bookmarkEnd w:id="5"/>
      <w:bookmarkEnd w:id="6"/>
      <w:r w:rsidRPr="008D3F0F">
        <w:rPr>
          <w:rFonts w:ascii="Trebuchet MS" w:hAnsi="Trebuchet MS"/>
          <w:b/>
          <w:color w:val="17365D" w:themeColor="text2" w:themeShade="BF"/>
          <w:sz w:val="20"/>
          <w:szCs w:val="20"/>
        </w:rPr>
        <w:t xml:space="preserve"> </w:t>
      </w:r>
      <w:bookmarkEnd w:id="7"/>
    </w:p>
    <w:tbl>
      <w:tblPr>
        <w:tblW w:w="5000" w:type="pct"/>
        <w:tblLook w:val="0000" w:firstRow="0" w:lastRow="0" w:firstColumn="0" w:lastColumn="0" w:noHBand="0" w:noVBand="0"/>
      </w:tblPr>
      <w:tblGrid>
        <w:gridCol w:w="551"/>
        <w:gridCol w:w="2035"/>
        <w:gridCol w:w="2480"/>
        <w:gridCol w:w="8928"/>
      </w:tblGrid>
      <w:tr w:rsidR="0074204F" w:rsidRPr="008D3F0F" w:rsidTr="00A64B4E">
        <w:trPr>
          <w:trHeight w:val="760"/>
          <w:tblHeader/>
        </w:trPr>
        <w:tc>
          <w:tcPr>
            <w:tcW w:w="197"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8D3F0F" w:rsidRDefault="0074204F" w:rsidP="00EB349E">
            <w:pPr>
              <w:spacing w:before="60" w:after="60" w:line="240" w:lineRule="auto"/>
              <w:jc w:val="both"/>
              <w:rPr>
                <w:rFonts w:ascii="Trebuchet MS" w:eastAsia="Calibri" w:hAnsi="Trebuchet MS" w:cs="Arial"/>
                <w:b/>
                <w:color w:val="17365D" w:themeColor="text2" w:themeShade="BF"/>
                <w:sz w:val="20"/>
                <w:szCs w:val="20"/>
              </w:rPr>
            </w:pPr>
          </w:p>
        </w:tc>
        <w:tc>
          <w:tcPr>
            <w:tcW w:w="727"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8D3F0F" w:rsidRDefault="0074204F" w:rsidP="00EB349E">
            <w:pPr>
              <w:spacing w:before="60" w:after="60" w:line="240" w:lineRule="auto"/>
              <w:jc w:val="both"/>
              <w:rPr>
                <w:rFonts w:ascii="Trebuchet MS" w:eastAsia="Calibri" w:hAnsi="Trebuchet MS" w:cs="Arial"/>
                <w:b/>
                <w:color w:val="17365D" w:themeColor="text2" w:themeShade="BF"/>
                <w:sz w:val="20"/>
                <w:szCs w:val="20"/>
              </w:rPr>
            </w:pPr>
            <w:r w:rsidRPr="008D3F0F">
              <w:rPr>
                <w:rFonts w:ascii="Trebuchet MS" w:eastAsia="Calibri" w:hAnsi="Trebuchet MS" w:cs="Arial"/>
                <w:b/>
                <w:color w:val="17365D" w:themeColor="text2" w:themeShade="BF"/>
                <w:sz w:val="20"/>
                <w:szCs w:val="20"/>
              </w:rPr>
              <w:t>Criterii</w:t>
            </w:r>
          </w:p>
        </w:tc>
        <w:tc>
          <w:tcPr>
            <w:tcW w:w="886"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8D3F0F" w:rsidRDefault="0074204F" w:rsidP="00EB349E">
            <w:pPr>
              <w:spacing w:before="60" w:after="60" w:line="240" w:lineRule="auto"/>
              <w:jc w:val="both"/>
              <w:rPr>
                <w:rFonts w:ascii="Trebuchet MS" w:eastAsia="Calibri" w:hAnsi="Trebuchet MS" w:cs="Arial"/>
                <w:b/>
                <w:color w:val="17365D" w:themeColor="text2" w:themeShade="BF"/>
                <w:sz w:val="20"/>
                <w:szCs w:val="20"/>
              </w:rPr>
            </w:pPr>
            <w:r w:rsidRPr="008D3F0F">
              <w:rPr>
                <w:rFonts w:ascii="Trebuchet MS" w:eastAsia="Calibri" w:hAnsi="Trebuchet MS" w:cs="Arial"/>
                <w:b/>
                <w:color w:val="17365D" w:themeColor="text2" w:themeShade="BF"/>
                <w:sz w:val="20"/>
                <w:szCs w:val="20"/>
              </w:rPr>
              <w:t>Subcriterii prelucrate automat de către sistemul informatic</w:t>
            </w:r>
          </w:p>
        </w:tc>
        <w:tc>
          <w:tcPr>
            <w:tcW w:w="3190"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8D3F0F" w:rsidRDefault="0074204F" w:rsidP="00EB349E">
            <w:pPr>
              <w:spacing w:before="60" w:after="60" w:line="240" w:lineRule="auto"/>
              <w:jc w:val="both"/>
              <w:rPr>
                <w:rFonts w:ascii="Trebuchet MS" w:hAnsi="Trebuchet MS"/>
                <w:color w:val="17365D" w:themeColor="text2" w:themeShade="BF"/>
                <w:sz w:val="20"/>
                <w:szCs w:val="20"/>
              </w:rPr>
            </w:pPr>
            <w:r w:rsidRPr="008D3F0F">
              <w:rPr>
                <w:rFonts w:ascii="Trebuchet MS" w:eastAsia="Calibri" w:hAnsi="Trebuchet MS" w:cs="Arial"/>
                <w:b/>
                <w:color w:val="17365D" w:themeColor="text2" w:themeShade="BF"/>
                <w:sz w:val="20"/>
                <w:szCs w:val="20"/>
              </w:rPr>
              <w:t>Subcriterii procesate de evaluatori</w:t>
            </w:r>
          </w:p>
        </w:tc>
      </w:tr>
      <w:tr w:rsidR="0074204F" w:rsidRPr="008D3F0F" w:rsidTr="00A57F85">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74204F" w:rsidRPr="008D3F0F" w:rsidRDefault="0074204F" w:rsidP="00EB349E">
            <w:pPr>
              <w:spacing w:before="60" w:after="60" w:line="240" w:lineRule="auto"/>
              <w:jc w:val="both"/>
              <w:rPr>
                <w:rFonts w:ascii="Trebuchet MS" w:eastAsia="Calibri" w:hAnsi="Trebuchet MS" w:cs="Arial"/>
                <w:b/>
                <w:i/>
                <w:color w:val="17365D" w:themeColor="text2" w:themeShade="BF"/>
                <w:sz w:val="20"/>
                <w:szCs w:val="20"/>
              </w:rPr>
            </w:pPr>
            <w:r w:rsidRPr="008D3F0F">
              <w:rPr>
                <w:rFonts w:ascii="Trebuchet MS" w:eastAsia="Calibri" w:hAnsi="Trebuchet MS" w:cs="Arial"/>
                <w:b/>
                <w:i/>
                <w:color w:val="17365D" w:themeColor="text2" w:themeShade="BF"/>
                <w:sz w:val="20"/>
                <w:szCs w:val="20"/>
              </w:rPr>
              <w:t>A. Eligibilitatea solicitantului şi a partenerilor</w:t>
            </w:r>
          </w:p>
        </w:tc>
      </w:tr>
      <w:tr w:rsidR="00BF151D" w:rsidRPr="008D3F0F" w:rsidTr="00A64B4E">
        <w:trPr>
          <w:trHeight w:val="70"/>
        </w:trPr>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8D3F0F" w:rsidRDefault="009263D4" w:rsidP="00EB349E">
            <w:pPr>
              <w:widowControl w:val="0"/>
              <w:tabs>
                <w:tab w:val="left" w:pos="802"/>
                <w:tab w:val="left" w:pos="6525"/>
              </w:tabs>
              <w:spacing w:before="60" w:after="60" w:line="240" w:lineRule="auto"/>
              <w:jc w:val="both"/>
              <w:rPr>
                <w:rFonts w:ascii="Trebuchet MS" w:eastAsia="Calibri" w:hAnsi="Trebuchet MS" w:cs="Arial"/>
                <w:color w:val="002060"/>
                <w:sz w:val="20"/>
                <w:szCs w:val="20"/>
              </w:rPr>
            </w:pPr>
            <w:r w:rsidRPr="008D3F0F">
              <w:rPr>
                <w:rFonts w:ascii="Trebuchet MS" w:eastAsia="Calibri" w:hAnsi="Trebuchet MS" w:cs="Arial"/>
                <w:color w:val="002060"/>
                <w:sz w:val="20"/>
                <w:szCs w:val="20"/>
              </w:rPr>
              <w:t>3.</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8D3F0F" w:rsidRDefault="0074204F" w:rsidP="00EB349E">
            <w:pPr>
              <w:widowControl w:val="0"/>
              <w:tabs>
                <w:tab w:val="left" w:pos="802"/>
                <w:tab w:val="left" w:pos="6525"/>
              </w:tabs>
              <w:spacing w:before="60" w:after="60" w:line="240" w:lineRule="auto"/>
              <w:jc w:val="both"/>
              <w:rPr>
                <w:rFonts w:ascii="Trebuchet MS" w:eastAsia="Calibri" w:hAnsi="Trebuchet MS" w:cs="Arial"/>
                <w:color w:val="002060"/>
                <w:sz w:val="20"/>
                <w:szCs w:val="20"/>
              </w:rPr>
            </w:pPr>
            <w:r w:rsidRPr="008D3F0F">
              <w:rPr>
                <w:rFonts w:ascii="Trebuchet MS" w:eastAsia="Calibri" w:hAnsi="Trebuchet MS" w:cs="Arial"/>
                <w:color w:val="002060"/>
                <w:sz w:val="20"/>
                <w:szCs w:val="20"/>
              </w:rPr>
              <w:t>Solicitantul și Partenerii săi fac parte din categoria de beneficiari eligibili și îndeplinesc condi</w:t>
            </w:r>
            <w:r w:rsidRPr="008D3F0F">
              <w:rPr>
                <w:rFonts w:ascii="Trebuchet MS" w:eastAsia="Calibri" w:hAnsi="Trebuchet MS" w:cs="Times New Roman"/>
                <w:color w:val="002060"/>
                <w:sz w:val="20"/>
                <w:szCs w:val="20"/>
              </w:rPr>
              <w:t>ț</w:t>
            </w:r>
            <w:r w:rsidRPr="008D3F0F">
              <w:rPr>
                <w:rFonts w:ascii="Trebuchet MS" w:eastAsia="Calibri" w:hAnsi="Trebuchet MS" w:cs="Arial"/>
                <w:color w:val="002060"/>
                <w:sz w:val="20"/>
                <w:szCs w:val="20"/>
              </w:rPr>
              <w:t>iile stabilite în Ghidul Solicitantului</w:t>
            </w:r>
            <w:r w:rsidR="00A25CA6" w:rsidRPr="008D3F0F">
              <w:rPr>
                <w:rFonts w:ascii="Trebuchet MS" w:eastAsia="Calibri" w:hAnsi="Trebuchet MS" w:cs="Arial"/>
                <w:color w:val="002060"/>
                <w:sz w:val="20"/>
                <w:szCs w:val="20"/>
              </w:rPr>
              <w:t xml:space="preserve"> – condiții specifice</w:t>
            </w:r>
            <w:r w:rsidRPr="008D3F0F">
              <w:rPr>
                <w:rFonts w:ascii="Trebuchet MS" w:eastAsia="Calibri" w:hAnsi="Trebuchet MS" w:cs="Arial"/>
                <w:color w:val="002060"/>
                <w:sz w:val="20"/>
                <w:szCs w:val="20"/>
              </w:rPr>
              <w:t>?</w:t>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8D3F0F" w:rsidRDefault="0074204F" w:rsidP="00EB349E">
            <w:pPr>
              <w:suppressAutoHyphens/>
              <w:spacing w:before="60" w:after="60" w:line="240" w:lineRule="auto"/>
              <w:ind w:left="292"/>
              <w:jc w:val="both"/>
              <w:rPr>
                <w:rFonts w:ascii="Trebuchet MS" w:eastAsia="Calibri" w:hAnsi="Trebuchet MS" w:cs="Arial"/>
                <w:color w:val="002060"/>
                <w:sz w:val="20"/>
                <w:szCs w:val="20"/>
              </w:rPr>
            </w:pPr>
          </w:p>
        </w:tc>
        <w:tc>
          <w:tcPr>
            <w:tcW w:w="3190" w:type="pct"/>
            <w:tcBorders>
              <w:top w:val="single" w:sz="4" w:space="0" w:color="000000"/>
              <w:left w:val="single" w:sz="4" w:space="0" w:color="000000"/>
              <w:bottom w:val="single" w:sz="4" w:space="0" w:color="000000"/>
              <w:right w:val="single" w:sz="4" w:space="0" w:color="000000"/>
            </w:tcBorders>
            <w:shd w:val="clear" w:color="auto" w:fill="auto"/>
          </w:tcPr>
          <w:p w:rsidR="00ED1831" w:rsidRPr="008D3F0F" w:rsidRDefault="00ED1831" w:rsidP="00EB349E">
            <w:pPr>
              <w:spacing w:before="60" w:after="60" w:line="240" w:lineRule="auto"/>
              <w:jc w:val="both"/>
              <w:rPr>
                <w:rFonts w:ascii="Trebuchet MS" w:hAnsi="Trebuchet MS"/>
                <w:b/>
                <w:color w:val="002060"/>
                <w:sz w:val="20"/>
                <w:szCs w:val="20"/>
              </w:rPr>
            </w:pPr>
            <w:r w:rsidRPr="008D3F0F">
              <w:rPr>
                <w:rFonts w:ascii="Trebuchet MS" w:hAnsi="Trebuchet MS"/>
                <w:b/>
                <w:color w:val="002060"/>
                <w:sz w:val="20"/>
                <w:szCs w:val="20"/>
              </w:rPr>
              <w:t>Solicitant eligibil:</w:t>
            </w:r>
          </w:p>
          <w:p w:rsidR="00ED1831" w:rsidRPr="00EB349E" w:rsidRDefault="00ED1831" w:rsidP="00EB349E">
            <w:pPr>
              <w:numPr>
                <w:ilvl w:val="0"/>
                <w:numId w:val="26"/>
              </w:numPr>
              <w:spacing w:before="60" w:after="60" w:line="240" w:lineRule="auto"/>
              <w:jc w:val="both"/>
              <w:rPr>
                <w:rFonts w:ascii="Trebuchet MS" w:hAnsi="Trebuchet MS"/>
                <w:color w:val="002060"/>
                <w:sz w:val="20"/>
                <w:szCs w:val="20"/>
              </w:rPr>
            </w:pPr>
            <w:r w:rsidRPr="008D3F0F">
              <w:rPr>
                <w:rFonts w:ascii="Trebuchet MS" w:hAnsi="Trebuchet MS"/>
                <w:b/>
                <w:color w:val="002060"/>
                <w:sz w:val="20"/>
                <w:szCs w:val="20"/>
              </w:rPr>
              <w:t xml:space="preserve">Institut sau instituție medicală publică </w:t>
            </w:r>
            <w:r w:rsidRPr="00EB349E">
              <w:rPr>
                <w:rFonts w:ascii="Trebuchet MS" w:hAnsi="Trebuchet MS"/>
                <w:color w:val="002060"/>
                <w:sz w:val="20"/>
                <w:szCs w:val="20"/>
              </w:rPr>
              <w:t>în subordinea Ministerului Sănătății cu competențe în diagnosticul, stadializarea și tratamentul infecțiilor cu virusuri hepatitice de la stadiul de hepatită până la ciroza hepatică decompensată și hepatocarcinom. Este obligatoriu ca acesta să fie localizată într-una din următoarele regiuni de dezvoltare funcție de gradul de acoperire a proiectului:</w:t>
            </w:r>
          </w:p>
          <w:p w:rsidR="00ED1831" w:rsidRPr="00EB349E" w:rsidRDefault="00ED1831" w:rsidP="00EB349E">
            <w:pPr>
              <w:numPr>
                <w:ilvl w:val="0"/>
                <w:numId w:val="33"/>
              </w:numPr>
              <w:spacing w:before="60" w:after="60" w:line="240" w:lineRule="auto"/>
              <w:jc w:val="both"/>
              <w:rPr>
                <w:rFonts w:ascii="Trebuchet MS" w:hAnsi="Trebuchet MS"/>
                <w:color w:val="002060"/>
                <w:sz w:val="20"/>
                <w:szCs w:val="20"/>
              </w:rPr>
            </w:pPr>
            <w:r w:rsidRPr="00EB349E">
              <w:rPr>
                <w:rFonts w:ascii="Trebuchet MS" w:hAnsi="Trebuchet MS"/>
                <w:color w:val="002060"/>
                <w:sz w:val="20"/>
                <w:szCs w:val="20"/>
              </w:rPr>
              <w:t>Proiectul 1 destinat regiunilor Sud-Vest Oltenia şi Sud Muntenia este obligatoriu ca institutul sau instituția medicală publică să fie localizată într-una din următoarele regiuni: Sud-Vest Oltenia, Sud Muntenia sau București Ilfov.</w:t>
            </w:r>
          </w:p>
          <w:p w:rsidR="00ED1831" w:rsidRPr="00EB349E" w:rsidRDefault="00ED1831" w:rsidP="00EB349E">
            <w:pPr>
              <w:numPr>
                <w:ilvl w:val="0"/>
                <w:numId w:val="33"/>
              </w:numPr>
              <w:spacing w:before="60" w:after="60" w:line="240" w:lineRule="auto"/>
              <w:jc w:val="both"/>
              <w:rPr>
                <w:rFonts w:ascii="Trebuchet MS" w:hAnsi="Trebuchet MS"/>
                <w:color w:val="002060"/>
                <w:sz w:val="20"/>
                <w:szCs w:val="20"/>
              </w:rPr>
            </w:pPr>
            <w:r w:rsidRPr="00EB349E">
              <w:rPr>
                <w:rFonts w:ascii="Trebuchet MS" w:hAnsi="Trebuchet MS"/>
                <w:color w:val="002060"/>
                <w:sz w:val="20"/>
                <w:szCs w:val="20"/>
              </w:rPr>
              <w:t>Proiectul 2 destinat regiunilor Sud-Est şi Nord Est este obligatoriu ca aceasta să fie localizată într-una din următoarele regiuni: Sud-Est sau Nord Est.</w:t>
            </w:r>
          </w:p>
          <w:p w:rsidR="00ED1831" w:rsidRPr="00EB349E" w:rsidRDefault="00ED1831" w:rsidP="00EB349E">
            <w:pPr>
              <w:numPr>
                <w:ilvl w:val="0"/>
                <w:numId w:val="26"/>
              </w:numPr>
              <w:spacing w:before="60" w:after="60" w:line="240" w:lineRule="auto"/>
              <w:jc w:val="both"/>
              <w:rPr>
                <w:rFonts w:ascii="Trebuchet MS" w:hAnsi="Trebuchet MS"/>
                <w:color w:val="002060"/>
                <w:sz w:val="20"/>
                <w:szCs w:val="20"/>
              </w:rPr>
            </w:pPr>
            <w:r w:rsidRPr="008D3F0F">
              <w:rPr>
                <w:rFonts w:ascii="Trebuchet MS" w:hAnsi="Trebuchet MS"/>
                <w:b/>
                <w:color w:val="002060"/>
                <w:sz w:val="20"/>
                <w:szCs w:val="20"/>
              </w:rPr>
              <w:t xml:space="preserve">Institut sau instituție de sănătate publică aflată în subordinea Ministerului Sănătății </w:t>
            </w:r>
            <w:r w:rsidRPr="00EB349E">
              <w:rPr>
                <w:rFonts w:ascii="Trebuchet MS" w:hAnsi="Trebuchet MS"/>
                <w:color w:val="002060"/>
                <w:sz w:val="20"/>
                <w:szCs w:val="20"/>
              </w:rPr>
              <w:t>cu personalitate juridică cu atribuții în domeniul:</w:t>
            </w:r>
          </w:p>
          <w:p w:rsidR="00ED1831" w:rsidRPr="00EB349E" w:rsidRDefault="00ED1831" w:rsidP="00EB349E">
            <w:pPr>
              <w:numPr>
                <w:ilvl w:val="1"/>
                <w:numId w:val="32"/>
              </w:numPr>
              <w:spacing w:before="60" w:after="60" w:line="240" w:lineRule="auto"/>
              <w:jc w:val="both"/>
              <w:rPr>
                <w:rFonts w:ascii="Trebuchet MS" w:hAnsi="Trebuchet MS"/>
                <w:color w:val="002060"/>
                <w:sz w:val="20"/>
                <w:szCs w:val="20"/>
              </w:rPr>
            </w:pPr>
            <w:r w:rsidRPr="00EB349E">
              <w:rPr>
                <w:rFonts w:ascii="Trebuchet MS" w:hAnsi="Trebuchet MS"/>
                <w:color w:val="002060"/>
                <w:sz w:val="20"/>
                <w:szCs w:val="20"/>
              </w:rPr>
              <w:t>monitorizării stării de sănătate a populației</w:t>
            </w:r>
          </w:p>
          <w:p w:rsidR="00ED1831" w:rsidRPr="00EB349E" w:rsidRDefault="00ED1831" w:rsidP="00EB349E">
            <w:pPr>
              <w:numPr>
                <w:ilvl w:val="1"/>
                <w:numId w:val="32"/>
              </w:numPr>
              <w:spacing w:before="60" w:after="60" w:line="240" w:lineRule="auto"/>
              <w:jc w:val="both"/>
              <w:rPr>
                <w:rFonts w:ascii="Trebuchet MS" w:hAnsi="Trebuchet MS"/>
                <w:color w:val="002060"/>
                <w:sz w:val="20"/>
                <w:szCs w:val="20"/>
              </w:rPr>
            </w:pPr>
            <w:r w:rsidRPr="00EB349E">
              <w:rPr>
                <w:rFonts w:ascii="Trebuchet MS" w:hAnsi="Trebuchet MS"/>
                <w:color w:val="002060"/>
                <w:sz w:val="20"/>
                <w:szCs w:val="20"/>
              </w:rPr>
              <w:t>organizării, conducerii, îndrumării și verificării din punct de vedere tehnic și metodologic, pe întregul teritoriu al țării, a sistemului informațional în domeniul sănătății;</w:t>
            </w:r>
          </w:p>
          <w:p w:rsidR="00ED1831" w:rsidRPr="00EB349E" w:rsidRDefault="00ED1831" w:rsidP="00EB349E">
            <w:pPr>
              <w:numPr>
                <w:ilvl w:val="1"/>
                <w:numId w:val="32"/>
              </w:numPr>
              <w:spacing w:before="60" w:after="60" w:line="240" w:lineRule="auto"/>
              <w:jc w:val="both"/>
              <w:rPr>
                <w:rFonts w:ascii="Trebuchet MS" w:hAnsi="Trebuchet MS"/>
                <w:color w:val="002060"/>
                <w:sz w:val="20"/>
                <w:szCs w:val="20"/>
              </w:rPr>
            </w:pPr>
            <w:r w:rsidRPr="00EB349E">
              <w:rPr>
                <w:rFonts w:ascii="Trebuchet MS" w:hAnsi="Trebuchet MS"/>
                <w:color w:val="002060"/>
                <w:sz w:val="20"/>
                <w:szCs w:val="20"/>
              </w:rPr>
              <w:t xml:space="preserve">asigurării coordonării tehnice și metodologice la nivel național a programelor de sănătate publică, în domeniul bolilor netransmisibile; </w:t>
            </w:r>
          </w:p>
          <w:p w:rsidR="00ED1831" w:rsidRPr="00EB349E" w:rsidRDefault="00ED1831" w:rsidP="00EB349E">
            <w:pPr>
              <w:numPr>
                <w:ilvl w:val="1"/>
                <w:numId w:val="32"/>
              </w:numPr>
              <w:spacing w:before="60" w:after="60" w:line="240" w:lineRule="auto"/>
              <w:jc w:val="both"/>
              <w:rPr>
                <w:rFonts w:ascii="Trebuchet MS" w:hAnsi="Trebuchet MS"/>
                <w:color w:val="002060"/>
                <w:sz w:val="20"/>
                <w:szCs w:val="20"/>
              </w:rPr>
            </w:pPr>
            <w:r w:rsidRPr="00EB349E">
              <w:rPr>
                <w:rFonts w:ascii="Trebuchet MS" w:hAnsi="Trebuchet MS"/>
                <w:color w:val="002060"/>
                <w:sz w:val="20"/>
                <w:szCs w:val="20"/>
              </w:rPr>
              <w:t xml:space="preserve">elaborării strategiilor și politicilor din domeniul combaterii și controlului bolilor netransmisibile și a proiectelor de acte normative, norme, metodologii si instrucțiuni derularea și implementarea intervențiilor de sănătate în domeniul bolilor netransmisibile; </w:t>
            </w:r>
          </w:p>
          <w:p w:rsidR="00ED1831" w:rsidRPr="00EB349E" w:rsidRDefault="00ED1831" w:rsidP="00EB349E">
            <w:pPr>
              <w:numPr>
                <w:ilvl w:val="1"/>
                <w:numId w:val="32"/>
              </w:numPr>
              <w:spacing w:before="60" w:after="60" w:line="240" w:lineRule="auto"/>
              <w:jc w:val="both"/>
              <w:rPr>
                <w:rFonts w:ascii="Trebuchet MS" w:hAnsi="Trebuchet MS"/>
                <w:color w:val="002060"/>
                <w:sz w:val="20"/>
                <w:szCs w:val="20"/>
              </w:rPr>
            </w:pPr>
            <w:r w:rsidRPr="00EB349E">
              <w:rPr>
                <w:rFonts w:ascii="Trebuchet MS" w:hAnsi="Trebuchet MS"/>
                <w:color w:val="002060"/>
                <w:sz w:val="20"/>
                <w:szCs w:val="20"/>
              </w:rPr>
              <w:t xml:space="preserve">supravegherii stării de sănătate a populației, bolile transmisibile şi netransmisibile, pentru identificarea problemelor de sănătate comunitară; </w:t>
            </w:r>
          </w:p>
          <w:p w:rsidR="00ED1831" w:rsidRPr="00EB349E" w:rsidRDefault="00ED1831" w:rsidP="00EB349E">
            <w:pPr>
              <w:numPr>
                <w:ilvl w:val="1"/>
                <w:numId w:val="32"/>
              </w:numPr>
              <w:spacing w:before="60" w:after="60" w:line="240" w:lineRule="auto"/>
              <w:jc w:val="both"/>
              <w:rPr>
                <w:rFonts w:ascii="Trebuchet MS" w:hAnsi="Trebuchet MS"/>
                <w:color w:val="002060"/>
                <w:sz w:val="20"/>
                <w:szCs w:val="20"/>
              </w:rPr>
            </w:pPr>
            <w:r w:rsidRPr="00EB349E">
              <w:rPr>
                <w:rFonts w:ascii="Trebuchet MS" w:hAnsi="Trebuchet MS"/>
                <w:color w:val="002060"/>
                <w:sz w:val="20"/>
                <w:szCs w:val="20"/>
              </w:rPr>
              <w:t xml:space="preserve">elaborării metodologiei, instrumentelor si indicatorilor de monitorizare si evaluare a serviciilor si programelor de sănătate publică, de promovare a sănătății și de educație pentru sănătate; </w:t>
            </w:r>
          </w:p>
          <w:p w:rsidR="00ED1831" w:rsidRPr="00EB349E" w:rsidRDefault="00ED1831" w:rsidP="00EB349E">
            <w:pPr>
              <w:numPr>
                <w:ilvl w:val="1"/>
                <w:numId w:val="32"/>
              </w:numPr>
              <w:spacing w:before="60" w:after="60" w:line="240" w:lineRule="auto"/>
              <w:jc w:val="both"/>
              <w:rPr>
                <w:rFonts w:ascii="Trebuchet MS" w:hAnsi="Trebuchet MS"/>
                <w:color w:val="002060"/>
                <w:sz w:val="20"/>
                <w:szCs w:val="20"/>
              </w:rPr>
            </w:pPr>
            <w:r w:rsidRPr="00EB349E">
              <w:rPr>
                <w:rFonts w:ascii="Trebuchet MS" w:hAnsi="Trebuchet MS"/>
                <w:color w:val="002060"/>
                <w:sz w:val="20"/>
                <w:szCs w:val="20"/>
              </w:rPr>
              <w:lastRenderedPageBreak/>
              <w:t xml:space="preserve">cercetării-dezvoltării în domeniul sănătății publice și al managementului sănătății publice; </w:t>
            </w:r>
          </w:p>
          <w:p w:rsidR="00ED1831" w:rsidRPr="00EB349E" w:rsidRDefault="00ED1831" w:rsidP="00EB349E">
            <w:pPr>
              <w:numPr>
                <w:ilvl w:val="1"/>
                <w:numId w:val="32"/>
              </w:numPr>
              <w:spacing w:before="60" w:after="60" w:line="240" w:lineRule="auto"/>
              <w:jc w:val="both"/>
              <w:rPr>
                <w:rFonts w:ascii="Trebuchet MS" w:hAnsi="Trebuchet MS"/>
                <w:color w:val="002060"/>
                <w:sz w:val="20"/>
                <w:szCs w:val="20"/>
              </w:rPr>
            </w:pPr>
            <w:r w:rsidRPr="00EB349E">
              <w:rPr>
                <w:rFonts w:ascii="Trebuchet MS" w:hAnsi="Trebuchet MS"/>
                <w:color w:val="002060"/>
                <w:sz w:val="20"/>
                <w:szCs w:val="20"/>
              </w:rPr>
              <w:t>colectării, analizei și diseminării de date statistice privind sănătatea publică;</w:t>
            </w:r>
          </w:p>
          <w:p w:rsidR="00ED1831" w:rsidRPr="00EB349E" w:rsidRDefault="00ED1831" w:rsidP="00EB349E">
            <w:pPr>
              <w:numPr>
                <w:ilvl w:val="0"/>
                <w:numId w:val="26"/>
              </w:numPr>
              <w:spacing w:before="60" w:after="60" w:line="240" w:lineRule="auto"/>
              <w:jc w:val="both"/>
              <w:rPr>
                <w:rFonts w:ascii="Trebuchet MS" w:hAnsi="Trebuchet MS"/>
                <w:color w:val="002060"/>
                <w:sz w:val="20"/>
                <w:szCs w:val="20"/>
              </w:rPr>
            </w:pPr>
            <w:r w:rsidRPr="00EB349E">
              <w:rPr>
                <w:rFonts w:ascii="Trebuchet MS" w:hAnsi="Trebuchet MS"/>
                <w:color w:val="002060"/>
                <w:sz w:val="20"/>
                <w:szCs w:val="20"/>
              </w:rPr>
              <w:t>Ministerul Sănătății, organ de specialitate al administrației publice centrale, cu personalitate juridică, în subordinea Guvernului;</w:t>
            </w:r>
          </w:p>
          <w:p w:rsidR="00ED1831" w:rsidRPr="008D3F0F" w:rsidRDefault="00ED1831" w:rsidP="00EB349E">
            <w:pPr>
              <w:spacing w:before="60" w:after="60" w:line="240" w:lineRule="auto"/>
              <w:jc w:val="both"/>
              <w:rPr>
                <w:rFonts w:ascii="Trebuchet MS" w:hAnsi="Trebuchet MS"/>
                <w:b/>
                <w:color w:val="002060"/>
                <w:sz w:val="20"/>
                <w:szCs w:val="20"/>
              </w:rPr>
            </w:pPr>
          </w:p>
          <w:p w:rsidR="00ED1831" w:rsidRPr="008D3F0F" w:rsidRDefault="00ED1831" w:rsidP="00EB349E">
            <w:pPr>
              <w:spacing w:before="60" w:after="60" w:line="240" w:lineRule="auto"/>
              <w:jc w:val="both"/>
              <w:rPr>
                <w:rFonts w:ascii="Trebuchet MS" w:hAnsi="Trebuchet MS"/>
                <w:b/>
                <w:color w:val="002060"/>
                <w:sz w:val="20"/>
                <w:szCs w:val="20"/>
              </w:rPr>
            </w:pPr>
            <w:r w:rsidRPr="008D3F0F">
              <w:rPr>
                <w:rFonts w:ascii="Trebuchet MS" w:hAnsi="Trebuchet MS"/>
                <w:b/>
                <w:color w:val="002060"/>
                <w:sz w:val="20"/>
                <w:szCs w:val="20"/>
              </w:rPr>
              <w:t>Parteneri eligibili:</w:t>
            </w:r>
          </w:p>
          <w:p w:rsidR="00ED1831" w:rsidRPr="00A64B4E" w:rsidRDefault="00ED1831" w:rsidP="00EB349E">
            <w:pPr>
              <w:numPr>
                <w:ilvl w:val="0"/>
                <w:numId w:val="26"/>
              </w:numPr>
              <w:spacing w:before="60" w:after="60" w:line="240" w:lineRule="auto"/>
              <w:jc w:val="both"/>
              <w:rPr>
                <w:rFonts w:ascii="Trebuchet MS" w:hAnsi="Trebuchet MS"/>
                <w:color w:val="002060"/>
                <w:sz w:val="20"/>
                <w:szCs w:val="20"/>
              </w:rPr>
            </w:pPr>
            <w:r w:rsidRPr="008D3F0F">
              <w:rPr>
                <w:rFonts w:ascii="Trebuchet MS" w:hAnsi="Trebuchet MS"/>
                <w:b/>
                <w:color w:val="002060"/>
                <w:sz w:val="20"/>
                <w:szCs w:val="20"/>
              </w:rPr>
              <w:t xml:space="preserve">Ministerul Sănătății, </w:t>
            </w:r>
            <w:r w:rsidRPr="00A64B4E">
              <w:rPr>
                <w:rFonts w:ascii="Trebuchet MS" w:hAnsi="Trebuchet MS"/>
                <w:color w:val="002060"/>
                <w:sz w:val="20"/>
                <w:szCs w:val="20"/>
              </w:rPr>
              <w:t>organ de specialitate al administrației publice centrale, cu personalitate juridică, în subordinea Guvernului;</w:t>
            </w:r>
          </w:p>
          <w:p w:rsidR="00ED1831" w:rsidRPr="00A64B4E" w:rsidRDefault="00ED1831" w:rsidP="00EB349E">
            <w:pPr>
              <w:numPr>
                <w:ilvl w:val="0"/>
                <w:numId w:val="26"/>
              </w:numPr>
              <w:spacing w:before="60" w:after="60" w:line="240" w:lineRule="auto"/>
              <w:jc w:val="both"/>
              <w:rPr>
                <w:rFonts w:ascii="Trebuchet MS" w:hAnsi="Trebuchet MS"/>
                <w:color w:val="002060"/>
                <w:sz w:val="20"/>
                <w:szCs w:val="20"/>
              </w:rPr>
            </w:pPr>
            <w:r w:rsidRPr="008D3F0F">
              <w:rPr>
                <w:rFonts w:ascii="Trebuchet MS" w:hAnsi="Trebuchet MS"/>
                <w:b/>
                <w:color w:val="002060"/>
                <w:sz w:val="20"/>
                <w:szCs w:val="20"/>
              </w:rPr>
              <w:t xml:space="preserve">Institut sau instituție de sănătate publică aflată în subordinea Ministerului Sănătății </w:t>
            </w:r>
            <w:r w:rsidRPr="00A64B4E">
              <w:rPr>
                <w:rFonts w:ascii="Trebuchet MS" w:hAnsi="Trebuchet MS"/>
                <w:color w:val="002060"/>
                <w:sz w:val="20"/>
                <w:szCs w:val="20"/>
              </w:rPr>
              <w:t>cu personalitate juridică cu atribuții în domeniul:</w:t>
            </w:r>
          </w:p>
          <w:p w:rsidR="00ED1831" w:rsidRPr="00A64B4E" w:rsidRDefault="00ED1831" w:rsidP="00A64B4E">
            <w:pPr>
              <w:numPr>
                <w:ilvl w:val="0"/>
                <w:numId w:val="36"/>
              </w:numPr>
              <w:spacing w:before="60" w:after="60" w:line="240" w:lineRule="auto"/>
              <w:jc w:val="both"/>
              <w:rPr>
                <w:rFonts w:ascii="Trebuchet MS" w:hAnsi="Trebuchet MS"/>
                <w:color w:val="002060"/>
                <w:sz w:val="20"/>
                <w:szCs w:val="20"/>
              </w:rPr>
            </w:pPr>
            <w:r w:rsidRPr="00A64B4E">
              <w:rPr>
                <w:rFonts w:ascii="Trebuchet MS" w:hAnsi="Trebuchet MS"/>
                <w:color w:val="002060"/>
                <w:sz w:val="20"/>
                <w:szCs w:val="20"/>
              </w:rPr>
              <w:t>monitorizării stării de sănătate a populației</w:t>
            </w:r>
          </w:p>
          <w:p w:rsidR="00ED1831" w:rsidRPr="00A64B4E" w:rsidRDefault="00ED1831" w:rsidP="00A64B4E">
            <w:pPr>
              <w:numPr>
                <w:ilvl w:val="0"/>
                <w:numId w:val="36"/>
              </w:numPr>
              <w:spacing w:before="60" w:after="60" w:line="240" w:lineRule="auto"/>
              <w:jc w:val="both"/>
              <w:rPr>
                <w:rFonts w:ascii="Trebuchet MS" w:hAnsi="Trebuchet MS"/>
                <w:color w:val="002060"/>
                <w:sz w:val="20"/>
                <w:szCs w:val="20"/>
              </w:rPr>
            </w:pPr>
            <w:r w:rsidRPr="00A64B4E">
              <w:rPr>
                <w:rFonts w:ascii="Trebuchet MS" w:hAnsi="Trebuchet MS"/>
                <w:color w:val="002060"/>
                <w:sz w:val="20"/>
                <w:szCs w:val="20"/>
              </w:rPr>
              <w:t>organizării, conducerii, îndrumării și verificării din punct de vedere tehnic și metodologic, pe întregul teritoriu al țării, a sistemului informațional în domeniul sănătății;</w:t>
            </w:r>
          </w:p>
          <w:p w:rsidR="00ED1831" w:rsidRPr="00A64B4E" w:rsidRDefault="00ED1831" w:rsidP="00A64B4E">
            <w:pPr>
              <w:numPr>
                <w:ilvl w:val="0"/>
                <w:numId w:val="36"/>
              </w:numPr>
              <w:spacing w:before="60" w:after="60" w:line="240" w:lineRule="auto"/>
              <w:jc w:val="both"/>
              <w:rPr>
                <w:rFonts w:ascii="Trebuchet MS" w:hAnsi="Trebuchet MS"/>
                <w:color w:val="002060"/>
                <w:sz w:val="20"/>
                <w:szCs w:val="20"/>
              </w:rPr>
            </w:pPr>
            <w:r w:rsidRPr="00A64B4E">
              <w:rPr>
                <w:rFonts w:ascii="Trebuchet MS" w:hAnsi="Trebuchet MS"/>
                <w:color w:val="002060"/>
                <w:sz w:val="20"/>
                <w:szCs w:val="20"/>
              </w:rPr>
              <w:t xml:space="preserve">asigurării coordonării tehnice și metodologice la nivel național a programelor de sănătate publică, în domeniul bolilor netransmisibile; </w:t>
            </w:r>
          </w:p>
          <w:p w:rsidR="00ED1831" w:rsidRPr="00A64B4E" w:rsidRDefault="00ED1831" w:rsidP="00A64B4E">
            <w:pPr>
              <w:numPr>
                <w:ilvl w:val="0"/>
                <w:numId w:val="36"/>
              </w:numPr>
              <w:spacing w:before="60" w:after="60" w:line="240" w:lineRule="auto"/>
              <w:jc w:val="both"/>
              <w:rPr>
                <w:rFonts w:ascii="Trebuchet MS" w:hAnsi="Trebuchet MS"/>
                <w:color w:val="002060"/>
                <w:sz w:val="20"/>
                <w:szCs w:val="20"/>
              </w:rPr>
            </w:pPr>
            <w:r w:rsidRPr="00A64B4E">
              <w:rPr>
                <w:rFonts w:ascii="Trebuchet MS" w:hAnsi="Trebuchet MS"/>
                <w:color w:val="002060"/>
                <w:sz w:val="20"/>
                <w:szCs w:val="20"/>
              </w:rPr>
              <w:t xml:space="preserve">elaborării strategiilor și politicilor din domeniul combaterii și controlului bolilor netransmisibile și a proiectelor de acte normative, norme, metodologii si instrucțiuni derularea și implementarea intervențiilor de sănătate în domeniul bolilor netransmisibile; </w:t>
            </w:r>
          </w:p>
          <w:p w:rsidR="00ED1831" w:rsidRPr="00A64B4E" w:rsidRDefault="00ED1831" w:rsidP="00A64B4E">
            <w:pPr>
              <w:numPr>
                <w:ilvl w:val="0"/>
                <w:numId w:val="36"/>
              </w:numPr>
              <w:spacing w:before="60" w:after="60" w:line="240" w:lineRule="auto"/>
              <w:jc w:val="both"/>
              <w:rPr>
                <w:rFonts w:ascii="Trebuchet MS" w:hAnsi="Trebuchet MS"/>
                <w:color w:val="002060"/>
                <w:sz w:val="20"/>
                <w:szCs w:val="20"/>
              </w:rPr>
            </w:pPr>
            <w:r w:rsidRPr="00A64B4E">
              <w:rPr>
                <w:rFonts w:ascii="Trebuchet MS" w:hAnsi="Trebuchet MS"/>
                <w:color w:val="002060"/>
                <w:sz w:val="20"/>
                <w:szCs w:val="20"/>
              </w:rPr>
              <w:t xml:space="preserve">supravegherii stării de sănătate a populației, bolile transmisibile şi netransmisibile, pentru identificarea problemelor de sănătate comunitară; </w:t>
            </w:r>
          </w:p>
          <w:p w:rsidR="00ED1831" w:rsidRPr="00A64B4E" w:rsidRDefault="00ED1831" w:rsidP="00A64B4E">
            <w:pPr>
              <w:numPr>
                <w:ilvl w:val="0"/>
                <w:numId w:val="36"/>
              </w:numPr>
              <w:spacing w:before="60" w:after="60" w:line="240" w:lineRule="auto"/>
              <w:jc w:val="both"/>
              <w:rPr>
                <w:rFonts w:ascii="Trebuchet MS" w:hAnsi="Trebuchet MS"/>
                <w:color w:val="002060"/>
                <w:sz w:val="20"/>
                <w:szCs w:val="20"/>
              </w:rPr>
            </w:pPr>
            <w:r w:rsidRPr="00A64B4E">
              <w:rPr>
                <w:rFonts w:ascii="Trebuchet MS" w:hAnsi="Trebuchet MS"/>
                <w:color w:val="002060"/>
                <w:sz w:val="20"/>
                <w:szCs w:val="20"/>
              </w:rPr>
              <w:t xml:space="preserve">elaborării metodologiei, instrumentelor si indicatorilor de monitorizare si evaluare a serviciilor si programelor de sănătate publică, de promovare a sănătății și de educație pentru sănătate; </w:t>
            </w:r>
          </w:p>
          <w:p w:rsidR="00ED1831" w:rsidRPr="00A64B4E" w:rsidRDefault="00ED1831" w:rsidP="00A64B4E">
            <w:pPr>
              <w:numPr>
                <w:ilvl w:val="0"/>
                <w:numId w:val="36"/>
              </w:numPr>
              <w:spacing w:before="60" w:after="60" w:line="240" w:lineRule="auto"/>
              <w:jc w:val="both"/>
              <w:rPr>
                <w:rFonts w:ascii="Trebuchet MS" w:hAnsi="Trebuchet MS"/>
                <w:color w:val="002060"/>
                <w:sz w:val="20"/>
                <w:szCs w:val="20"/>
              </w:rPr>
            </w:pPr>
            <w:r w:rsidRPr="00A64B4E">
              <w:rPr>
                <w:rFonts w:ascii="Trebuchet MS" w:hAnsi="Trebuchet MS"/>
                <w:color w:val="002060"/>
                <w:sz w:val="20"/>
                <w:szCs w:val="20"/>
              </w:rPr>
              <w:t xml:space="preserve">cercetării-dezvoltării în domeniul sănătății publice și al managementului sănătății publice; </w:t>
            </w:r>
          </w:p>
          <w:p w:rsidR="00ED1831" w:rsidRPr="00A64B4E" w:rsidRDefault="00ED1831" w:rsidP="00A64B4E">
            <w:pPr>
              <w:numPr>
                <w:ilvl w:val="0"/>
                <w:numId w:val="36"/>
              </w:numPr>
              <w:spacing w:before="60" w:after="60" w:line="240" w:lineRule="auto"/>
              <w:jc w:val="both"/>
              <w:rPr>
                <w:rFonts w:ascii="Trebuchet MS" w:hAnsi="Trebuchet MS"/>
                <w:color w:val="002060"/>
                <w:sz w:val="20"/>
                <w:szCs w:val="20"/>
              </w:rPr>
            </w:pPr>
            <w:r w:rsidRPr="00A64B4E">
              <w:rPr>
                <w:rFonts w:ascii="Trebuchet MS" w:hAnsi="Trebuchet MS"/>
                <w:color w:val="002060"/>
                <w:sz w:val="20"/>
                <w:szCs w:val="20"/>
              </w:rPr>
              <w:t>colectării, analizei și diseminării de date statistice privind sănătatea publică;</w:t>
            </w:r>
          </w:p>
          <w:p w:rsidR="00ED1831" w:rsidRPr="00A64B4E" w:rsidRDefault="00ED1831" w:rsidP="00EB349E">
            <w:pPr>
              <w:numPr>
                <w:ilvl w:val="0"/>
                <w:numId w:val="26"/>
              </w:numPr>
              <w:spacing w:before="60" w:after="60" w:line="240" w:lineRule="auto"/>
              <w:jc w:val="both"/>
              <w:rPr>
                <w:rFonts w:ascii="Trebuchet MS" w:hAnsi="Trebuchet MS"/>
                <w:color w:val="002060"/>
                <w:sz w:val="20"/>
                <w:szCs w:val="20"/>
              </w:rPr>
            </w:pPr>
            <w:r w:rsidRPr="008D3F0F">
              <w:rPr>
                <w:rFonts w:ascii="Trebuchet MS" w:hAnsi="Trebuchet MS"/>
                <w:b/>
                <w:color w:val="002060"/>
                <w:sz w:val="20"/>
                <w:szCs w:val="20"/>
              </w:rPr>
              <w:lastRenderedPageBreak/>
              <w:t xml:space="preserve">Institut sau instituție medicală publică din subordinea Ministerului Sănătății sau din rețeaua autorităților administrației publice locale sau consiliilor județene cu competențe de asistența medicală inclusiv în diagnosticul, stadializarea și tratamentul infecțiilor cu virusuri hepatitice. </w:t>
            </w:r>
            <w:r w:rsidRPr="00A64B4E">
              <w:rPr>
                <w:rFonts w:ascii="Trebuchet MS" w:hAnsi="Trebuchet MS"/>
                <w:color w:val="002060"/>
                <w:sz w:val="20"/>
                <w:szCs w:val="20"/>
              </w:rPr>
              <w:t>Este obligatoriu ca acesta să fie localizată într-una din următoarele regiuni de dezvoltare funcție de gradul de acoperire a proiectului:</w:t>
            </w:r>
          </w:p>
          <w:p w:rsidR="00ED1831" w:rsidRPr="00A64B4E" w:rsidRDefault="00ED1831" w:rsidP="00EB349E">
            <w:pPr>
              <w:numPr>
                <w:ilvl w:val="0"/>
                <w:numId w:val="33"/>
              </w:numPr>
              <w:spacing w:before="60" w:after="60" w:line="240" w:lineRule="auto"/>
              <w:jc w:val="both"/>
              <w:rPr>
                <w:rFonts w:ascii="Trebuchet MS" w:hAnsi="Trebuchet MS"/>
                <w:color w:val="002060"/>
                <w:sz w:val="20"/>
                <w:szCs w:val="20"/>
              </w:rPr>
            </w:pPr>
            <w:r w:rsidRPr="00A64B4E">
              <w:rPr>
                <w:rFonts w:ascii="Trebuchet MS" w:hAnsi="Trebuchet MS"/>
                <w:color w:val="002060"/>
                <w:sz w:val="20"/>
                <w:szCs w:val="20"/>
              </w:rPr>
              <w:t>Proiectul 1 destinat regiunilor Sud-Vest Oltenia şi Sud Muntenia este obligatoriu ca aceasta să fie localizată într-una din următoarele regiuni: Sud-Vest Oltenia, Sud Muntenia sau București Ilfov;</w:t>
            </w:r>
          </w:p>
          <w:p w:rsidR="00ED1831" w:rsidRPr="00A64B4E" w:rsidRDefault="00ED1831" w:rsidP="00EB349E">
            <w:pPr>
              <w:numPr>
                <w:ilvl w:val="0"/>
                <w:numId w:val="33"/>
              </w:numPr>
              <w:spacing w:before="60" w:after="60" w:line="240" w:lineRule="auto"/>
              <w:jc w:val="both"/>
              <w:rPr>
                <w:rFonts w:ascii="Trebuchet MS" w:hAnsi="Trebuchet MS"/>
                <w:color w:val="002060"/>
                <w:sz w:val="20"/>
                <w:szCs w:val="20"/>
              </w:rPr>
            </w:pPr>
            <w:r w:rsidRPr="00A64B4E">
              <w:rPr>
                <w:rFonts w:ascii="Trebuchet MS" w:hAnsi="Trebuchet MS"/>
                <w:color w:val="002060"/>
                <w:sz w:val="20"/>
                <w:szCs w:val="20"/>
              </w:rPr>
              <w:t>Proiectul 2 destinat regiunilor Sud-Est şi Nord Est este obligatoriu ca aceasta să fie localizată într-una din următoarele regiuni: Sud-Est, Nord Est sau București Ilfov</w:t>
            </w:r>
          </w:p>
          <w:p w:rsidR="00ED1831" w:rsidRDefault="00ED1831" w:rsidP="00EB349E">
            <w:pPr>
              <w:numPr>
                <w:ilvl w:val="0"/>
                <w:numId w:val="26"/>
              </w:numPr>
              <w:spacing w:before="60" w:after="60" w:line="240" w:lineRule="auto"/>
              <w:jc w:val="both"/>
              <w:rPr>
                <w:rFonts w:ascii="Trebuchet MS" w:hAnsi="Trebuchet MS"/>
                <w:b/>
                <w:color w:val="002060"/>
                <w:sz w:val="20"/>
                <w:szCs w:val="20"/>
              </w:rPr>
            </w:pPr>
            <w:r w:rsidRPr="008D3F0F">
              <w:rPr>
                <w:rFonts w:ascii="Trebuchet MS" w:hAnsi="Trebuchet MS"/>
                <w:b/>
                <w:color w:val="002060"/>
                <w:sz w:val="20"/>
                <w:szCs w:val="20"/>
              </w:rPr>
              <w:t>ONG-uri relevante (exclusiv pentru subactivităţile 1.2. și/ sau 1.6 și/ sau activitatea 2)</w:t>
            </w:r>
            <w:r w:rsidR="00A64B4E">
              <w:rPr>
                <w:rFonts w:ascii="Trebuchet MS" w:hAnsi="Trebuchet MS"/>
                <w:b/>
                <w:color w:val="002060"/>
                <w:sz w:val="20"/>
                <w:szCs w:val="20"/>
              </w:rPr>
              <w:t>.</w:t>
            </w:r>
          </w:p>
          <w:p w:rsidR="00A64B4E" w:rsidRPr="008D3F0F" w:rsidRDefault="00A64B4E" w:rsidP="00A64B4E">
            <w:pPr>
              <w:spacing w:before="60" w:after="60" w:line="240" w:lineRule="auto"/>
              <w:ind w:left="360"/>
              <w:jc w:val="both"/>
              <w:rPr>
                <w:rFonts w:ascii="Trebuchet MS" w:hAnsi="Trebuchet MS"/>
                <w:b/>
                <w:color w:val="002060"/>
                <w:sz w:val="20"/>
                <w:szCs w:val="20"/>
              </w:rPr>
            </w:pPr>
          </w:p>
          <w:p w:rsidR="000E0359" w:rsidRPr="008D3F0F" w:rsidRDefault="000E0359" w:rsidP="00EB349E">
            <w:pPr>
              <w:pStyle w:val="ListParagraph"/>
              <w:numPr>
                <w:ilvl w:val="0"/>
                <w:numId w:val="12"/>
              </w:numPr>
              <w:spacing w:before="60" w:after="60" w:line="240" w:lineRule="auto"/>
              <w:contextualSpacing w:val="0"/>
              <w:jc w:val="both"/>
              <w:rPr>
                <w:rFonts w:ascii="Trebuchet MS" w:eastAsia="Calibri" w:hAnsi="Trebuchet MS"/>
                <w:color w:val="002060"/>
                <w:sz w:val="20"/>
                <w:szCs w:val="20"/>
              </w:rPr>
            </w:pPr>
            <w:r w:rsidRPr="008D3F0F">
              <w:rPr>
                <w:rFonts w:ascii="Trebuchet MS" w:hAnsi="Trebuchet MS"/>
                <w:color w:val="002060"/>
                <w:sz w:val="20"/>
                <w:szCs w:val="20"/>
              </w:rPr>
              <w:t>Selecția</w:t>
            </w:r>
            <w:r w:rsidRPr="008D3F0F">
              <w:rPr>
                <w:rFonts w:ascii="Trebuchet MS" w:eastAsia="Calibri" w:hAnsi="Trebuchet MS"/>
                <w:color w:val="002060"/>
                <w:sz w:val="20"/>
                <w:szCs w:val="20"/>
              </w:rPr>
              <w:t xml:space="preserve"> partenerului/ partenerilor s-a realizat cu respectarea legislației europene şi naționale. </w:t>
            </w:r>
          </w:p>
          <w:p w:rsidR="000E0359" w:rsidRPr="008D3F0F" w:rsidRDefault="000E0359" w:rsidP="00EB349E">
            <w:pPr>
              <w:pStyle w:val="ListParagraph"/>
              <w:numPr>
                <w:ilvl w:val="0"/>
                <w:numId w:val="12"/>
              </w:numPr>
              <w:spacing w:before="60" w:after="60" w:line="240" w:lineRule="auto"/>
              <w:contextualSpacing w:val="0"/>
              <w:jc w:val="both"/>
              <w:rPr>
                <w:rFonts w:ascii="Trebuchet MS" w:eastAsia="Calibri" w:hAnsi="Trebuchet MS"/>
                <w:color w:val="002060"/>
                <w:sz w:val="20"/>
                <w:szCs w:val="20"/>
              </w:rPr>
            </w:pPr>
            <w:r w:rsidRPr="008D3F0F">
              <w:rPr>
                <w:rFonts w:ascii="Trebuchet MS" w:eastAsia="Calibri" w:hAnsi="Trebuchet MS"/>
                <w:color w:val="002060"/>
                <w:sz w:val="20"/>
                <w:szCs w:val="20"/>
              </w:rPr>
              <w:t>P</w:t>
            </w:r>
            <w:r w:rsidRPr="008D3F0F">
              <w:rPr>
                <w:rFonts w:ascii="Trebuchet MS" w:hAnsi="Trebuchet MS"/>
                <w:color w:val="002060"/>
                <w:sz w:val="20"/>
                <w:szCs w:val="20"/>
              </w:rPr>
              <w:t>a</w:t>
            </w:r>
            <w:r w:rsidRPr="008D3F0F">
              <w:rPr>
                <w:rFonts w:ascii="Trebuchet MS" w:eastAsia="Calibri" w:hAnsi="Trebuchet MS"/>
                <w:color w:val="002060"/>
                <w:sz w:val="20"/>
                <w:szCs w:val="20"/>
              </w:rPr>
              <w:t xml:space="preserve">rteneriatul demonstrează capacitate financiară: dispune de resursele financiare necesare, din surse proprii sau atrase stipulate în </w:t>
            </w:r>
            <w:r w:rsidRPr="008D3F0F">
              <w:rPr>
                <w:rFonts w:ascii="Trebuchet MS" w:hAnsi="Trebuchet MS"/>
                <w:i/>
                <w:color w:val="002060"/>
                <w:sz w:val="20"/>
                <w:szCs w:val="20"/>
              </w:rPr>
              <w:t>Orientări privind Accesarea finanțărilor în cadrul Programului Operațional Capital Uman</w:t>
            </w:r>
            <w:r w:rsidR="002869C8" w:rsidRPr="008D3F0F">
              <w:rPr>
                <w:rFonts w:ascii="Trebuchet MS" w:hAnsi="Trebuchet MS"/>
                <w:i/>
                <w:color w:val="002060"/>
                <w:sz w:val="20"/>
                <w:szCs w:val="20"/>
              </w:rPr>
              <w:t xml:space="preserve">, </w:t>
            </w:r>
            <w:r w:rsidR="002869C8" w:rsidRPr="008D3F0F">
              <w:rPr>
                <w:rFonts w:ascii="Trebuchet MS" w:hAnsi="Trebuchet MS"/>
                <w:i/>
                <w:iCs/>
                <w:color w:val="002060"/>
                <w:sz w:val="20"/>
                <w:szCs w:val="20"/>
              </w:rPr>
              <w:t>cu modificările și completările ulterioare</w:t>
            </w:r>
            <w:r w:rsidR="00820F60" w:rsidRPr="008D3F0F">
              <w:rPr>
                <w:rFonts w:ascii="Trebuchet MS" w:hAnsi="Trebuchet MS"/>
                <w:i/>
                <w:iCs/>
                <w:color w:val="002060"/>
                <w:sz w:val="20"/>
                <w:szCs w:val="20"/>
              </w:rPr>
              <w:t>.</w:t>
            </w:r>
          </w:p>
          <w:p w:rsidR="000E0359" w:rsidRPr="008D3F0F" w:rsidRDefault="000E0359" w:rsidP="00EB349E">
            <w:pPr>
              <w:pStyle w:val="ListParagraph"/>
              <w:numPr>
                <w:ilvl w:val="0"/>
                <w:numId w:val="12"/>
              </w:numPr>
              <w:spacing w:before="60" w:after="60" w:line="240" w:lineRule="auto"/>
              <w:contextualSpacing w:val="0"/>
              <w:jc w:val="both"/>
              <w:rPr>
                <w:rFonts w:ascii="Trebuchet MS" w:hAnsi="Trebuchet MS"/>
                <w:color w:val="002060"/>
                <w:sz w:val="20"/>
                <w:szCs w:val="20"/>
              </w:rPr>
            </w:pPr>
            <w:r w:rsidRPr="008D3F0F">
              <w:rPr>
                <w:rFonts w:ascii="Trebuchet MS" w:eastAsia="Calibri" w:hAnsi="Trebuchet MS"/>
                <w:color w:val="002060"/>
                <w:sz w:val="20"/>
                <w:szCs w:val="20"/>
              </w:rPr>
              <w:t>Activitățile de subcontractare se realizează numai de către solicitantul de finanțare, nu şi de partenerul acestuia</w:t>
            </w:r>
            <w:r w:rsidR="003268A4" w:rsidRPr="008D3F0F">
              <w:rPr>
                <w:rStyle w:val="FootnoteReference"/>
                <w:rFonts w:ascii="Trebuchet MS" w:eastAsia="Calibri" w:hAnsi="Trebuchet MS"/>
                <w:color w:val="002060"/>
                <w:sz w:val="20"/>
                <w:szCs w:val="20"/>
              </w:rPr>
              <w:footnoteReference w:id="1"/>
            </w:r>
            <w:r w:rsidRPr="008D3F0F">
              <w:rPr>
                <w:rFonts w:ascii="Trebuchet MS" w:eastAsia="Calibri" w:hAnsi="Trebuchet MS"/>
                <w:color w:val="002060"/>
                <w:sz w:val="20"/>
                <w:szCs w:val="20"/>
              </w:rPr>
              <w:t>.</w:t>
            </w:r>
            <w:r w:rsidRPr="008D3F0F">
              <w:rPr>
                <w:rFonts w:ascii="Trebuchet MS" w:hAnsi="Trebuchet MS"/>
                <w:color w:val="002060"/>
                <w:sz w:val="20"/>
                <w:szCs w:val="20"/>
              </w:rPr>
              <w:t xml:space="preserve"> </w:t>
            </w:r>
          </w:p>
          <w:p w:rsidR="003436CB" w:rsidRPr="008D3F0F" w:rsidRDefault="000E0359" w:rsidP="00EB349E">
            <w:pPr>
              <w:pStyle w:val="ListParagraph"/>
              <w:numPr>
                <w:ilvl w:val="0"/>
                <w:numId w:val="12"/>
              </w:numPr>
              <w:spacing w:before="60" w:after="60" w:line="240" w:lineRule="auto"/>
              <w:contextualSpacing w:val="0"/>
              <w:jc w:val="both"/>
              <w:rPr>
                <w:rFonts w:ascii="Trebuchet MS" w:hAnsi="Trebuchet MS"/>
                <w:color w:val="002060"/>
                <w:sz w:val="20"/>
                <w:szCs w:val="20"/>
              </w:rPr>
            </w:pPr>
            <w:r w:rsidRPr="008D3F0F">
              <w:rPr>
                <w:rFonts w:ascii="Trebuchet MS" w:hAnsi="Trebuchet MS"/>
                <w:color w:val="002060"/>
                <w:sz w:val="20"/>
                <w:szCs w:val="20"/>
              </w:rPr>
              <w:t>Alocarea financiară gestionată de Beneficiar/</w:t>
            </w:r>
            <w:r w:rsidR="00CA346B" w:rsidRPr="008D3F0F">
              <w:rPr>
                <w:rFonts w:ascii="Trebuchet MS" w:hAnsi="Trebuchet MS"/>
                <w:color w:val="002060"/>
                <w:sz w:val="20"/>
                <w:szCs w:val="20"/>
              </w:rPr>
              <w:t xml:space="preserve"> </w:t>
            </w:r>
            <w:r w:rsidRPr="008D3F0F">
              <w:rPr>
                <w:rFonts w:ascii="Trebuchet MS" w:hAnsi="Trebuchet MS"/>
                <w:color w:val="002060"/>
                <w:sz w:val="20"/>
                <w:szCs w:val="20"/>
              </w:rPr>
              <w:t>lider de parteneriat trebuie să fie mai mare decât alocarea financiară gestionată de oricare alt membru al parteneriatului</w:t>
            </w:r>
          </w:p>
          <w:p w:rsidR="00A25CA6" w:rsidRPr="008D3F0F" w:rsidRDefault="00A25CA6" w:rsidP="00EB349E">
            <w:pPr>
              <w:pStyle w:val="ListParagraph"/>
              <w:numPr>
                <w:ilvl w:val="0"/>
                <w:numId w:val="12"/>
              </w:numPr>
              <w:spacing w:before="60" w:after="60" w:line="240" w:lineRule="auto"/>
              <w:contextualSpacing w:val="0"/>
              <w:jc w:val="both"/>
              <w:rPr>
                <w:rFonts w:ascii="Trebuchet MS" w:eastAsia="Calibri" w:hAnsi="Trebuchet MS"/>
                <w:color w:val="002060"/>
                <w:sz w:val="20"/>
                <w:szCs w:val="20"/>
              </w:rPr>
            </w:pPr>
            <w:r w:rsidRPr="008D3F0F">
              <w:rPr>
                <w:rFonts w:ascii="Trebuchet MS" w:eastAsia="Calibri" w:hAnsi="Trebuchet MS"/>
                <w:color w:val="002060"/>
                <w:sz w:val="20"/>
                <w:szCs w:val="20"/>
              </w:rPr>
              <w:t>Solicitantul și fiecare partener este legal constituit și are domeniul/domeniile de activitate corespunzător activităților</w:t>
            </w:r>
            <w:r w:rsidR="00095BF5" w:rsidRPr="008D3F0F">
              <w:rPr>
                <w:rFonts w:ascii="Trebuchet MS" w:eastAsia="Calibri" w:hAnsi="Trebuchet MS"/>
                <w:color w:val="002060"/>
                <w:sz w:val="20"/>
                <w:szCs w:val="20"/>
              </w:rPr>
              <w:t>/ subactivităților</w:t>
            </w:r>
            <w:r w:rsidRPr="008D3F0F">
              <w:rPr>
                <w:rFonts w:ascii="Trebuchet MS" w:eastAsia="Calibri" w:hAnsi="Trebuchet MS"/>
                <w:color w:val="002060"/>
                <w:sz w:val="20"/>
                <w:szCs w:val="20"/>
              </w:rPr>
              <w:t xml:space="preserve"> pe care le va desfășura în proiect</w:t>
            </w:r>
            <w:r w:rsidR="00AB2358" w:rsidRPr="008D3F0F">
              <w:rPr>
                <w:rFonts w:ascii="Trebuchet MS" w:eastAsia="Calibri" w:hAnsi="Trebuchet MS"/>
                <w:color w:val="002060"/>
                <w:sz w:val="20"/>
                <w:szCs w:val="20"/>
              </w:rPr>
              <w:t>.</w:t>
            </w:r>
          </w:p>
          <w:p w:rsidR="00A25CA6" w:rsidRPr="008D3F0F" w:rsidRDefault="00A25CA6" w:rsidP="00EB349E">
            <w:pPr>
              <w:pStyle w:val="ListParagraph"/>
              <w:numPr>
                <w:ilvl w:val="0"/>
                <w:numId w:val="12"/>
              </w:numPr>
              <w:spacing w:before="60" w:after="60" w:line="240" w:lineRule="auto"/>
              <w:contextualSpacing w:val="0"/>
              <w:jc w:val="both"/>
              <w:rPr>
                <w:rFonts w:ascii="Trebuchet MS" w:eastAsia="Calibri" w:hAnsi="Trebuchet MS"/>
                <w:color w:val="002060"/>
                <w:sz w:val="20"/>
                <w:szCs w:val="20"/>
              </w:rPr>
            </w:pPr>
            <w:r w:rsidRPr="008D3F0F">
              <w:rPr>
                <w:rFonts w:ascii="Trebuchet MS" w:eastAsia="Calibri" w:hAnsi="Trebuchet MS"/>
                <w:color w:val="002060"/>
                <w:sz w:val="20"/>
                <w:szCs w:val="20"/>
              </w:rPr>
              <w:t>Fiecare dintre parteneri, acolo unde este cazul, este implicat în cel puţin o activitate relevantă</w:t>
            </w:r>
            <w:r w:rsidRPr="008D3F0F">
              <w:rPr>
                <w:rFonts w:ascii="Trebuchet MS" w:hAnsi="Trebuchet MS"/>
                <w:color w:val="002060"/>
                <w:sz w:val="20"/>
                <w:szCs w:val="20"/>
                <w:vertAlign w:val="superscript"/>
              </w:rPr>
              <w:footnoteReference w:id="2"/>
            </w:r>
            <w:r w:rsidRPr="008D3F0F">
              <w:rPr>
                <w:rFonts w:ascii="Trebuchet MS" w:eastAsia="Calibri" w:hAnsi="Trebuchet MS"/>
                <w:color w:val="002060"/>
                <w:sz w:val="20"/>
                <w:szCs w:val="20"/>
              </w:rPr>
              <w:t xml:space="preserve"> (</w:t>
            </w:r>
            <w:r w:rsidR="003344C8" w:rsidRPr="008D3F0F">
              <w:rPr>
                <w:rFonts w:ascii="Trebuchet MS" w:eastAsia="Calibri" w:hAnsi="Trebuchet MS"/>
                <w:color w:val="002060"/>
                <w:sz w:val="20"/>
                <w:szCs w:val="20"/>
              </w:rPr>
              <w:t xml:space="preserve">ex. </w:t>
            </w:r>
            <w:r w:rsidRPr="008D3F0F">
              <w:rPr>
                <w:rFonts w:ascii="Trebuchet MS" w:eastAsia="Calibri" w:hAnsi="Trebuchet MS"/>
                <w:color w:val="002060"/>
                <w:sz w:val="20"/>
                <w:szCs w:val="20"/>
              </w:rPr>
              <w:t>Prin activitate relevantă se înțelege acea activitate</w:t>
            </w:r>
            <w:r w:rsidR="003344C8" w:rsidRPr="008D3F0F">
              <w:rPr>
                <w:rFonts w:ascii="Trebuchet MS" w:eastAsia="Calibri" w:hAnsi="Trebuchet MS"/>
                <w:color w:val="002060"/>
                <w:sz w:val="20"/>
                <w:szCs w:val="20"/>
              </w:rPr>
              <w:t>/ subactivitate</w:t>
            </w:r>
            <w:r w:rsidRPr="008D3F0F">
              <w:rPr>
                <w:rFonts w:ascii="Trebuchet MS" w:eastAsia="Calibri" w:hAnsi="Trebuchet MS"/>
                <w:color w:val="002060"/>
                <w:sz w:val="20"/>
                <w:szCs w:val="20"/>
              </w:rPr>
              <w:t xml:space="preserve"> care contribuie în mod direct la atingerea indicatorilor</w:t>
            </w:r>
            <w:r w:rsidR="003344C8" w:rsidRPr="008D3F0F">
              <w:rPr>
                <w:rFonts w:ascii="Trebuchet MS" w:eastAsia="Calibri" w:hAnsi="Trebuchet MS"/>
                <w:color w:val="002060"/>
                <w:sz w:val="20"/>
                <w:szCs w:val="20"/>
              </w:rPr>
              <w:t>)</w:t>
            </w:r>
          </w:p>
        </w:tc>
      </w:tr>
      <w:tr w:rsidR="0074204F" w:rsidRPr="008D3F0F" w:rsidTr="00A57F85">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8D3F0F" w:rsidRDefault="0074204F" w:rsidP="00EB349E">
            <w:pPr>
              <w:widowControl w:val="0"/>
              <w:tabs>
                <w:tab w:val="left" w:pos="802"/>
                <w:tab w:val="left" w:pos="6525"/>
              </w:tabs>
              <w:spacing w:before="60" w:after="60" w:line="240" w:lineRule="auto"/>
              <w:jc w:val="both"/>
              <w:rPr>
                <w:rFonts w:ascii="Trebuchet MS" w:eastAsia="Calibri" w:hAnsi="Trebuchet MS" w:cs="Arial"/>
                <w:b/>
                <w:i/>
                <w:color w:val="17365D" w:themeColor="text2" w:themeShade="BF"/>
                <w:sz w:val="20"/>
                <w:szCs w:val="20"/>
              </w:rPr>
            </w:pPr>
            <w:r w:rsidRPr="008D3F0F">
              <w:rPr>
                <w:rFonts w:ascii="Trebuchet MS" w:eastAsia="Calibri" w:hAnsi="Trebuchet MS" w:cs="Arial"/>
                <w:b/>
                <w:i/>
                <w:color w:val="17365D" w:themeColor="text2" w:themeShade="BF"/>
                <w:sz w:val="20"/>
                <w:szCs w:val="20"/>
              </w:rPr>
              <w:lastRenderedPageBreak/>
              <w:t xml:space="preserve">B. Eligibilitatea proiectului </w:t>
            </w:r>
          </w:p>
        </w:tc>
      </w:tr>
      <w:tr w:rsidR="00C2613A" w:rsidRPr="008D3F0F" w:rsidTr="00A64B4E">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8D3F0F" w:rsidRDefault="009263D4" w:rsidP="00EB349E">
            <w:pPr>
              <w:widowControl w:val="0"/>
              <w:tabs>
                <w:tab w:val="left" w:pos="802"/>
                <w:tab w:val="left" w:pos="6525"/>
              </w:tabs>
              <w:spacing w:before="60" w:after="60" w:line="240" w:lineRule="auto"/>
              <w:jc w:val="both"/>
              <w:rPr>
                <w:rFonts w:ascii="Trebuchet MS" w:eastAsia="Calibri" w:hAnsi="Trebuchet MS" w:cs="Arial"/>
                <w:color w:val="002060"/>
                <w:sz w:val="20"/>
                <w:szCs w:val="20"/>
              </w:rPr>
            </w:pPr>
            <w:r w:rsidRPr="008D3F0F">
              <w:rPr>
                <w:rFonts w:ascii="Trebuchet MS" w:eastAsia="Calibri" w:hAnsi="Trebuchet MS" w:cs="Arial"/>
                <w:color w:val="002060"/>
                <w:sz w:val="20"/>
                <w:szCs w:val="20"/>
              </w:rPr>
              <w:lastRenderedPageBreak/>
              <w:t>4.</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8D3F0F" w:rsidRDefault="0074204F" w:rsidP="00EB349E">
            <w:pPr>
              <w:spacing w:before="60" w:after="60" w:line="240" w:lineRule="auto"/>
              <w:jc w:val="both"/>
              <w:rPr>
                <w:rFonts w:ascii="Trebuchet MS" w:eastAsia="Calibri" w:hAnsi="Trebuchet MS" w:cs="Arial"/>
                <w:color w:val="002060"/>
                <w:sz w:val="20"/>
                <w:szCs w:val="20"/>
              </w:rPr>
            </w:pPr>
            <w:r w:rsidRPr="008D3F0F">
              <w:rPr>
                <w:rFonts w:ascii="Trebuchet MS" w:eastAsia="Calibri" w:hAnsi="Trebuchet MS" w:cs="Arial"/>
                <w:color w:val="002060"/>
                <w:sz w:val="20"/>
                <w:szCs w:val="20"/>
              </w:rPr>
              <w:t>Proiectul propus spre finan</w:t>
            </w:r>
            <w:r w:rsidRPr="008D3F0F">
              <w:rPr>
                <w:rFonts w:ascii="Trebuchet MS" w:eastAsia="Calibri" w:hAnsi="Trebuchet MS" w:cs="Times New Roman"/>
                <w:color w:val="002060"/>
                <w:sz w:val="20"/>
                <w:szCs w:val="20"/>
              </w:rPr>
              <w:t>ț</w:t>
            </w:r>
            <w:r w:rsidRPr="008D3F0F">
              <w:rPr>
                <w:rFonts w:ascii="Trebuchet MS" w:eastAsia="Calibri" w:hAnsi="Trebuchet MS" w:cs="Arial"/>
                <w:color w:val="002060"/>
                <w:sz w:val="20"/>
                <w:szCs w:val="20"/>
              </w:rPr>
              <w:t>are (activită</w:t>
            </w:r>
            <w:r w:rsidRPr="008D3F0F">
              <w:rPr>
                <w:rFonts w:ascii="Trebuchet MS" w:eastAsia="Calibri" w:hAnsi="Trebuchet MS" w:cs="Times New Roman"/>
                <w:color w:val="002060"/>
                <w:sz w:val="20"/>
                <w:szCs w:val="20"/>
              </w:rPr>
              <w:t>ț</w:t>
            </w:r>
            <w:r w:rsidRPr="008D3F0F">
              <w:rPr>
                <w:rFonts w:ascii="Trebuchet MS" w:eastAsia="Calibri" w:hAnsi="Trebuchet MS" w:cs="Arial"/>
                <w:color w:val="002060"/>
                <w:sz w:val="20"/>
                <w:szCs w:val="20"/>
              </w:rPr>
              <w:t xml:space="preserve">ile proiectului, cu aceleaşi rezultate, pentru aceiaşi membri ai grupului </w:t>
            </w:r>
            <w:r w:rsidRPr="008D3F0F">
              <w:rPr>
                <w:rFonts w:ascii="Trebuchet MS" w:eastAsia="Calibri" w:hAnsi="Trebuchet MS" w:cs="Times New Roman"/>
                <w:color w:val="002060"/>
                <w:sz w:val="20"/>
                <w:szCs w:val="20"/>
              </w:rPr>
              <w:t>ț</w:t>
            </w:r>
            <w:r w:rsidRPr="008D3F0F">
              <w:rPr>
                <w:rFonts w:ascii="Trebuchet MS" w:eastAsia="Calibri" w:hAnsi="Trebuchet MS" w:cs="Arial"/>
                <w:color w:val="002060"/>
                <w:sz w:val="20"/>
                <w:szCs w:val="20"/>
              </w:rPr>
              <w:t>intă) a mai beneficiat de sprijin financiar din fonduri nerambursabile (dublă finan</w:t>
            </w:r>
            <w:r w:rsidRPr="008D3F0F">
              <w:rPr>
                <w:rFonts w:ascii="Trebuchet MS" w:eastAsia="Calibri" w:hAnsi="Trebuchet MS" w:cs="Times New Roman"/>
                <w:color w:val="002060"/>
                <w:sz w:val="20"/>
                <w:szCs w:val="20"/>
              </w:rPr>
              <w:t>ț</w:t>
            </w:r>
            <w:r w:rsidRPr="008D3F0F">
              <w:rPr>
                <w:rFonts w:ascii="Trebuchet MS" w:eastAsia="Calibri" w:hAnsi="Trebuchet MS" w:cs="Arial"/>
                <w:color w:val="002060"/>
                <w:sz w:val="20"/>
                <w:szCs w:val="20"/>
              </w:rPr>
              <w:t>are)?</w:t>
            </w:r>
            <w:r w:rsidRPr="008D3F0F">
              <w:rPr>
                <w:rStyle w:val="FootnoteReference"/>
                <w:rFonts w:ascii="Trebuchet MS" w:eastAsia="Calibri" w:hAnsi="Trebuchet MS" w:cs="Arial"/>
                <w:color w:val="002060"/>
                <w:sz w:val="20"/>
                <w:szCs w:val="20"/>
              </w:rPr>
              <w:footnoteReference w:id="3"/>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8D3F0F" w:rsidRDefault="0074204F" w:rsidP="00EB349E">
            <w:pPr>
              <w:suppressAutoHyphens/>
              <w:spacing w:before="60" w:after="60" w:line="240" w:lineRule="auto"/>
              <w:ind w:left="292"/>
              <w:jc w:val="both"/>
              <w:rPr>
                <w:rFonts w:ascii="Trebuchet MS" w:eastAsia="Calibri" w:hAnsi="Trebuchet MS" w:cs="Arial"/>
                <w:color w:val="002060"/>
                <w:sz w:val="20"/>
                <w:szCs w:val="20"/>
              </w:rPr>
            </w:pPr>
          </w:p>
        </w:tc>
        <w:tc>
          <w:tcPr>
            <w:tcW w:w="3190" w:type="pct"/>
            <w:tcBorders>
              <w:top w:val="single" w:sz="4" w:space="0" w:color="000000"/>
              <w:left w:val="single" w:sz="4" w:space="0" w:color="000000"/>
              <w:bottom w:val="single" w:sz="4" w:space="0" w:color="000000"/>
              <w:right w:val="single" w:sz="4" w:space="0" w:color="000000"/>
            </w:tcBorders>
            <w:shd w:val="clear" w:color="auto" w:fill="auto"/>
          </w:tcPr>
          <w:p w:rsidR="0074204F" w:rsidRPr="008D3F0F" w:rsidRDefault="003268A4" w:rsidP="00EB349E">
            <w:pPr>
              <w:spacing w:before="60" w:after="60" w:line="240" w:lineRule="auto"/>
              <w:jc w:val="both"/>
              <w:rPr>
                <w:rFonts w:ascii="Trebuchet MS" w:eastAsia="Calibri" w:hAnsi="Trebuchet MS" w:cs="Arial"/>
                <w:color w:val="002060"/>
                <w:sz w:val="20"/>
                <w:szCs w:val="20"/>
              </w:rPr>
            </w:pPr>
            <w:r w:rsidRPr="008D3F0F">
              <w:rPr>
                <w:rFonts w:ascii="Trebuchet MS" w:eastAsia="Calibri" w:hAnsi="Trebuchet MS" w:cs="Arial"/>
                <w:color w:val="002060"/>
                <w:sz w:val="20"/>
                <w:szCs w:val="20"/>
              </w:rPr>
              <w:t xml:space="preserve">Se verifică dacă solicitantul a declarat în </w:t>
            </w:r>
            <w:r w:rsidR="00E426F8" w:rsidRPr="008D3F0F">
              <w:rPr>
                <w:rFonts w:ascii="Trebuchet MS" w:eastAsia="Calibri" w:hAnsi="Trebuchet MS" w:cs="Arial"/>
                <w:color w:val="002060"/>
                <w:sz w:val="20"/>
                <w:szCs w:val="20"/>
              </w:rPr>
              <w:t xml:space="preserve">documentul </w:t>
            </w:r>
            <w:r w:rsidRPr="008D3F0F">
              <w:rPr>
                <w:rFonts w:ascii="Trebuchet MS" w:eastAsia="Calibri" w:hAnsi="Trebuchet MS" w:cs="Arial"/>
                <w:i/>
                <w:color w:val="002060"/>
                <w:sz w:val="20"/>
                <w:szCs w:val="20"/>
              </w:rPr>
              <w:t>Declarația privind evitarea dublei finanțări</w:t>
            </w:r>
            <w:r w:rsidRPr="008D3F0F">
              <w:rPr>
                <w:rFonts w:ascii="Trebuchet MS" w:eastAsia="Calibri" w:hAnsi="Trebuchet MS" w:cs="Arial"/>
                <w:color w:val="002060"/>
                <w:sz w:val="20"/>
                <w:szCs w:val="20"/>
              </w:rPr>
              <w:t xml:space="preserve"> că proiectul propus spre finanțare (activitățile proiectului, cu aceleaşi rezultate, pentru aceiaşi membri ai grupului ţintă) </w:t>
            </w:r>
            <w:r w:rsidRPr="00A64B4E">
              <w:rPr>
                <w:rFonts w:ascii="Trebuchet MS" w:eastAsia="Calibri" w:hAnsi="Trebuchet MS" w:cs="Arial"/>
                <w:b/>
                <w:color w:val="002060"/>
                <w:sz w:val="20"/>
                <w:szCs w:val="20"/>
              </w:rPr>
              <w:t>NU a mai beneficiat de sprijin financiar din fonduri nerambursabile.</w:t>
            </w:r>
          </w:p>
          <w:p w:rsidR="008C6C00" w:rsidRPr="008D3F0F" w:rsidRDefault="008C6C00" w:rsidP="00EB349E">
            <w:pPr>
              <w:pStyle w:val="BodyText"/>
              <w:widowControl w:val="0"/>
              <w:spacing w:before="60" w:after="60" w:line="240" w:lineRule="auto"/>
              <w:jc w:val="both"/>
              <w:rPr>
                <w:rFonts w:ascii="Trebuchet MS" w:hAnsi="Trebuchet MS" w:cs="Calibri"/>
                <w:color w:val="002060"/>
                <w:sz w:val="20"/>
                <w:szCs w:val="20"/>
              </w:rPr>
            </w:pPr>
            <w:r w:rsidRPr="008D3F0F">
              <w:rPr>
                <w:rFonts w:ascii="Trebuchet MS" w:hAnsi="Trebuchet MS" w:cs="Calibri"/>
                <w:b/>
                <w:color w:val="002060"/>
                <w:sz w:val="20"/>
                <w:szCs w:val="20"/>
              </w:rPr>
              <w:t>NB.</w:t>
            </w:r>
            <w:r w:rsidRPr="008D3F0F">
              <w:rPr>
                <w:rFonts w:ascii="Trebuchet MS" w:hAnsi="Trebuchet MS" w:cs="Calibri"/>
                <w:color w:val="002060"/>
                <w:sz w:val="20"/>
                <w:szCs w:val="20"/>
              </w:rPr>
              <w:t xml:space="preserve"> Nu se vor considera dublă finanțare situațiile în care: aceeași persoană din grupul țintă va beneficia în perioade diferite de timp în contextul prezentului apel sau în apeluri diferite de două sau mai multe servicii medicale prevenire, depistare  precoce (screening), diagnostic și direcționare către tratament al pacienților cu boli hepatice cronice secundare infecțiilor virale cu virusuri hepatitice B/ D și C, precum și situațiile în care aceeași persoană din grupul țintă va beneficia de două sau mai multe servicii medicale diferite prin proiecte diferite (ex. tuberculoză, cancer col, cancer mamar, screening hepatită etc.) (</w:t>
            </w:r>
            <w:r w:rsidRPr="008D3F0F">
              <w:rPr>
                <w:rFonts w:ascii="Trebuchet MS" w:hAnsi="Trebuchet MS" w:cs="Calibri"/>
                <w:i/>
                <w:color w:val="002060"/>
                <w:sz w:val="20"/>
                <w:szCs w:val="20"/>
              </w:rPr>
              <w:t>eligibilitate proiect/ cheltuieli</w:t>
            </w:r>
            <w:r w:rsidRPr="008D3F0F">
              <w:rPr>
                <w:rFonts w:ascii="Trebuchet MS" w:hAnsi="Trebuchet MS" w:cs="Calibri"/>
                <w:color w:val="002060"/>
                <w:sz w:val="20"/>
                <w:szCs w:val="20"/>
              </w:rPr>
              <w:t xml:space="preserve">). De asemenea, nu se vor considera dublă finanțate situațiile în care în cadrul aceluiași proiect o persoană din grupul țintă va beneficia în perioade diferite de timp de același serviciu medical </w:t>
            </w:r>
            <w:r w:rsidRPr="008D3F0F">
              <w:rPr>
                <w:rFonts w:ascii="Trebuchet MS" w:hAnsi="Trebuchet MS" w:cs="Calibri"/>
                <w:i/>
                <w:color w:val="002060"/>
                <w:sz w:val="20"/>
                <w:szCs w:val="20"/>
              </w:rPr>
              <w:t xml:space="preserve">(ex. investigare cu Fibroscan, testarea pentru </w:t>
            </w:r>
            <w:r w:rsidRPr="008D3F0F">
              <w:rPr>
                <w:rFonts w:ascii="Trebuchet MS" w:eastAsia="Times New Roman" w:hAnsi="Trebuchet MS"/>
                <w:i/>
                <w:color w:val="002060"/>
                <w:sz w:val="20"/>
                <w:szCs w:val="20"/>
              </w:rPr>
              <w:t>Ac anti HBs, Ag HBe, Ac anti HBe, Ac anti VHD, precum şi pentru determinarea cantitativă ADN-VHB, ARN VHD</w:t>
            </w:r>
            <w:r w:rsidRPr="008D3F0F">
              <w:rPr>
                <w:rFonts w:ascii="Trebuchet MS" w:hAnsi="Trebuchet MS" w:cs="Calibri"/>
                <w:i/>
                <w:color w:val="002060"/>
                <w:sz w:val="20"/>
                <w:szCs w:val="20"/>
              </w:rPr>
              <w:t xml:space="preserve"> etc.),</w:t>
            </w:r>
            <w:r w:rsidRPr="008D3F0F">
              <w:rPr>
                <w:rFonts w:ascii="Trebuchet MS" w:hAnsi="Trebuchet MS" w:cs="Calibri"/>
                <w:color w:val="002060"/>
                <w:sz w:val="20"/>
                <w:szCs w:val="20"/>
              </w:rPr>
              <w:t xml:space="preserve"> aceste servicii medicale fiind necesare de exemplu pentru confirmarea infecției cronice, etc.</w:t>
            </w:r>
          </w:p>
          <w:p w:rsidR="00BB64C0" w:rsidRPr="008D3F0F" w:rsidRDefault="008C6C00" w:rsidP="00EB349E">
            <w:pPr>
              <w:pStyle w:val="BodyText"/>
              <w:widowControl w:val="0"/>
              <w:spacing w:before="60" w:after="60" w:line="240" w:lineRule="auto"/>
              <w:jc w:val="both"/>
              <w:rPr>
                <w:rFonts w:ascii="Trebuchet MS" w:eastAsia="Calibri" w:hAnsi="Trebuchet MS" w:cs="Calibri"/>
                <w:color w:val="002060"/>
                <w:sz w:val="20"/>
                <w:szCs w:val="20"/>
              </w:rPr>
            </w:pPr>
            <w:r w:rsidRPr="008D3F0F">
              <w:rPr>
                <w:rFonts w:ascii="Trebuchet MS" w:hAnsi="Trebuchet MS" w:cs="Calibri"/>
                <w:color w:val="002060"/>
                <w:sz w:val="20"/>
                <w:szCs w:val="20"/>
              </w:rPr>
              <w:t>NB. Având în vedere amploarea acțiunilor de screening asupra grupului țintă și durata de implementare a proiectelor regionale care vor fi finanțate în contextul prezentului apel, NU se va considera dublă finanțare situația în care entitatea care va fi beneficiarul final al echipamentului achiziționat în contextul acestui apel a beneficiat sau va beneficia de achiziție echipamente prin alte finanțări rambursabile și/ sau nerambursabile ex. Granturi SEE &amp; Norvegine, Banca Mondială, Programe de Cooperare Teritorială 2017-2013/ 2014-2020, fonduri structurale 2017-2013/ FESI 2014-2020 etc.</w:t>
            </w:r>
          </w:p>
        </w:tc>
      </w:tr>
      <w:tr w:rsidR="00C2613A" w:rsidRPr="008D3F0F" w:rsidTr="00A64B4E">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8D3F0F" w:rsidRDefault="009263D4" w:rsidP="00EB349E">
            <w:pPr>
              <w:widowControl w:val="0"/>
              <w:tabs>
                <w:tab w:val="left" w:pos="802"/>
                <w:tab w:val="left" w:pos="6525"/>
              </w:tabs>
              <w:spacing w:before="60" w:after="60" w:line="240" w:lineRule="auto"/>
              <w:jc w:val="both"/>
              <w:rPr>
                <w:rFonts w:ascii="Trebuchet MS" w:eastAsia="Calibri" w:hAnsi="Trebuchet MS" w:cs="Arial"/>
                <w:color w:val="002060"/>
                <w:sz w:val="20"/>
                <w:szCs w:val="20"/>
              </w:rPr>
            </w:pPr>
            <w:r w:rsidRPr="008D3F0F">
              <w:rPr>
                <w:rFonts w:ascii="Trebuchet MS" w:eastAsia="Calibri" w:hAnsi="Trebuchet MS" w:cs="Arial"/>
                <w:color w:val="002060"/>
                <w:sz w:val="20"/>
                <w:szCs w:val="20"/>
              </w:rPr>
              <w:t>5.</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8D3F0F" w:rsidRDefault="000E3DC8" w:rsidP="00EB349E">
            <w:pPr>
              <w:spacing w:before="60" w:after="60" w:line="240" w:lineRule="auto"/>
              <w:jc w:val="both"/>
              <w:rPr>
                <w:rFonts w:ascii="Trebuchet MS" w:eastAsia="Calibri" w:hAnsi="Trebuchet MS" w:cs="Arial"/>
                <w:color w:val="002060"/>
                <w:sz w:val="20"/>
                <w:szCs w:val="20"/>
              </w:rPr>
            </w:pPr>
            <w:r w:rsidRPr="008D3F0F">
              <w:rPr>
                <w:rFonts w:ascii="Trebuchet MS" w:eastAsia="Calibri" w:hAnsi="Trebuchet MS" w:cs="Arial"/>
                <w:color w:val="002060"/>
                <w:sz w:val="20"/>
                <w:szCs w:val="20"/>
              </w:rPr>
              <w:t xml:space="preserve">Proiectul propus spre finanțare nu este încheiat în mod fizic sau implementat integral înainte de depunerea cererii </w:t>
            </w:r>
            <w:r w:rsidRPr="008D3F0F">
              <w:rPr>
                <w:rFonts w:ascii="Trebuchet MS" w:eastAsia="Calibri" w:hAnsi="Trebuchet MS" w:cs="Arial"/>
                <w:color w:val="002060"/>
                <w:sz w:val="20"/>
                <w:szCs w:val="20"/>
              </w:rPr>
              <w:lastRenderedPageBreak/>
              <w:t xml:space="preserve">de finanțare la autoritatea de management, indiferent dacă toate plățile aferente au fost efectuate de către solicitant (art. 65, alin (6) din RDC nr. 1303/2013)? </w:t>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8D3F0F" w:rsidRDefault="000E3DC8" w:rsidP="00EB349E">
            <w:pPr>
              <w:suppressAutoHyphens/>
              <w:spacing w:before="60" w:after="60" w:line="240" w:lineRule="auto"/>
              <w:ind w:left="292"/>
              <w:jc w:val="both"/>
              <w:rPr>
                <w:rFonts w:ascii="Trebuchet MS" w:eastAsia="Calibri" w:hAnsi="Trebuchet MS" w:cs="Arial"/>
                <w:color w:val="002060"/>
                <w:sz w:val="20"/>
                <w:szCs w:val="20"/>
              </w:rPr>
            </w:pPr>
          </w:p>
        </w:tc>
        <w:tc>
          <w:tcPr>
            <w:tcW w:w="3190" w:type="pct"/>
            <w:tcBorders>
              <w:top w:val="single" w:sz="4" w:space="0" w:color="000000"/>
              <w:left w:val="single" w:sz="4" w:space="0" w:color="000000"/>
              <w:bottom w:val="single" w:sz="4" w:space="0" w:color="000000"/>
              <w:right w:val="single" w:sz="4" w:space="0" w:color="000000"/>
            </w:tcBorders>
            <w:shd w:val="clear" w:color="auto" w:fill="auto"/>
          </w:tcPr>
          <w:p w:rsidR="000E3DC8" w:rsidRPr="008D3F0F" w:rsidRDefault="000E3DC8" w:rsidP="00EB349E">
            <w:pPr>
              <w:spacing w:before="60" w:after="60" w:line="240" w:lineRule="auto"/>
              <w:jc w:val="both"/>
              <w:rPr>
                <w:rFonts w:ascii="Trebuchet MS" w:eastAsia="Calibri" w:hAnsi="Trebuchet MS" w:cs="Arial"/>
                <w:color w:val="002060"/>
                <w:sz w:val="20"/>
                <w:szCs w:val="20"/>
              </w:rPr>
            </w:pPr>
            <w:r w:rsidRPr="008D3F0F">
              <w:rPr>
                <w:rFonts w:ascii="Trebuchet MS" w:eastAsia="Calibri" w:hAnsi="Trebuchet MS" w:cs="Arial"/>
                <w:color w:val="002060"/>
                <w:sz w:val="20"/>
                <w:szCs w:val="20"/>
              </w:rPr>
              <w:t>Solicitantul a bifat NU în cererea de finanţare (în vederea respectării dispozițiilor art. 65 alin. (6) din RDC nr. 1303/2013 privind eligibilitatea cheltuielilor) sau, dacă a bifat și DEMARAT, solicitantul a precizat că a respectat legislația relevantă aplicabilă proiectului, conform art.125, alin 3, lit. (e) din Reg. CE nr. 1303/2013.</w:t>
            </w:r>
          </w:p>
        </w:tc>
      </w:tr>
      <w:tr w:rsidR="000E3DC8" w:rsidRPr="008D3F0F" w:rsidTr="00A64B4E">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8D3F0F" w:rsidRDefault="009263D4" w:rsidP="00EB349E">
            <w:pPr>
              <w:widowControl w:val="0"/>
              <w:tabs>
                <w:tab w:val="left" w:pos="802"/>
                <w:tab w:val="left" w:pos="6525"/>
              </w:tabs>
              <w:spacing w:before="60" w:after="60" w:line="240" w:lineRule="auto"/>
              <w:jc w:val="both"/>
              <w:rPr>
                <w:rFonts w:ascii="Trebuchet MS" w:eastAsia="Calibri" w:hAnsi="Trebuchet MS" w:cs="Arial"/>
                <w:color w:val="002060"/>
                <w:sz w:val="20"/>
                <w:szCs w:val="20"/>
              </w:rPr>
            </w:pPr>
            <w:r w:rsidRPr="008D3F0F">
              <w:rPr>
                <w:rFonts w:ascii="Trebuchet MS" w:eastAsia="Calibri" w:hAnsi="Trebuchet MS" w:cs="Arial"/>
                <w:color w:val="002060"/>
                <w:sz w:val="20"/>
                <w:szCs w:val="20"/>
              </w:rPr>
              <w:t>6.</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8D3F0F" w:rsidRDefault="000E3DC8" w:rsidP="00EB349E">
            <w:pPr>
              <w:widowControl w:val="0"/>
              <w:tabs>
                <w:tab w:val="left" w:pos="802"/>
                <w:tab w:val="left" w:pos="6525"/>
              </w:tabs>
              <w:spacing w:before="60" w:after="60" w:line="240" w:lineRule="auto"/>
              <w:jc w:val="both"/>
              <w:rPr>
                <w:rFonts w:ascii="Trebuchet MS" w:eastAsia="Calibri" w:hAnsi="Trebuchet MS" w:cs="Arial"/>
                <w:color w:val="002060"/>
                <w:sz w:val="20"/>
                <w:szCs w:val="20"/>
              </w:rPr>
            </w:pPr>
            <w:r w:rsidRPr="008D3F0F">
              <w:rPr>
                <w:rFonts w:ascii="Trebuchet MS" w:eastAsia="Calibri" w:hAnsi="Trebuchet MS" w:cs="Arial"/>
                <w:color w:val="002060"/>
                <w:sz w:val="20"/>
                <w:szCs w:val="20"/>
              </w:rPr>
              <w:t>Proiectul se încadrează în programul opera</w:t>
            </w:r>
            <w:r w:rsidRPr="008D3F0F">
              <w:rPr>
                <w:rFonts w:ascii="Trebuchet MS" w:eastAsia="Calibri" w:hAnsi="Trebuchet MS" w:cs="Times New Roman"/>
                <w:color w:val="002060"/>
                <w:sz w:val="20"/>
                <w:szCs w:val="20"/>
              </w:rPr>
              <w:t>ț</w:t>
            </w:r>
            <w:r w:rsidRPr="008D3F0F">
              <w:rPr>
                <w:rFonts w:ascii="Trebuchet MS" w:eastAsia="Calibri" w:hAnsi="Trebuchet MS" w:cs="Arial"/>
                <w:color w:val="002060"/>
                <w:sz w:val="20"/>
                <w:szCs w:val="20"/>
              </w:rPr>
              <w:t>ional, conform specificului de finan</w:t>
            </w:r>
            <w:r w:rsidRPr="008D3F0F">
              <w:rPr>
                <w:rFonts w:ascii="Trebuchet MS" w:eastAsia="Calibri" w:hAnsi="Trebuchet MS" w:cs="Times New Roman"/>
                <w:color w:val="002060"/>
                <w:sz w:val="20"/>
                <w:szCs w:val="20"/>
              </w:rPr>
              <w:t>ț</w:t>
            </w:r>
            <w:r w:rsidRPr="008D3F0F">
              <w:rPr>
                <w:rFonts w:ascii="Trebuchet MS" w:eastAsia="Calibri" w:hAnsi="Trebuchet MS" w:cs="Arial"/>
                <w:color w:val="002060"/>
                <w:sz w:val="20"/>
                <w:szCs w:val="20"/>
              </w:rPr>
              <w:t>are stabilit în Ghidul Solicitantului – condiții specifice?</w:t>
            </w:r>
            <w:r w:rsidRPr="008D3F0F">
              <w:rPr>
                <w:rFonts w:ascii="Trebuchet MS" w:eastAsia="Calibri" w:hAnsi="Trebuchet MS" w:cs="Arial"/>
                <w:b/>
                <w:color w:val="002060"/>
                <w:sz w:val="20"/>
                <w:szCs w:val="20"/>
              </w:rPr>
              <w:t xml:space="preserve"> </w:t>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8D3F0F" w:rsidRDefault="000E3DC8" w:rsidP="00EB349E">
            <w:pPr>
              <w:suppressAutoHyphens/>
              <w:spacing w:before="60" w:after="60" w:line="240" w:lineRule="auto"/>
              <w:ind w:left="292"/>
              <w:jc w:val="both"/>
              <w:rPr>
                <w:rFonts w:ascii="Trebuchet MS" w:eastAsia="Calibri" w:hAnsi="Trebuchet MS" w:cs="Arial"/>
                <w:color w:val="002060"/>
                <w:sz w:val="20"/>
                <w:szCs w:val="20"/>
              </w:rPr>
            </w:pPr>
          </w:p>
        </w:tc>
        <w:tc>
          <w:tcPr>
            <w:tcW w:w="3190" w:type="pct"/>
            <w:tcBorders>
              <w:top w:val="single" w:sz="4" w:space="0" w:color="000000"/>
              <w:left w:val="single" w:sz="4" w:space="0" w:color="000000"/>
              <w:bottom w:val="single" w:sz="4" w:space="0" w:color="000000"/>
              <w:right w:val="single" w:sz="4" w:space="0" w:color="000000"/>
            </w:tcBorders>
            <w:shd w:val="clear" w:color="auto" w:fill="auto"/>
          </w:tcPr>
          <w:p w:rsidR="000E3DC8" w:rsidRPr="008D3F0F" w:rsidRDefault="000E3DC8" w:rsidP="00EB349E">
            <w:pPr>
              <w:spacing w:before="60" w:after="60" w:line="240" w:lineRule="auto"/>
              <w:jc w:val="both"/>
              <w:rPr>
                <w:rFonts w:ascii="Trebuchet MS" w:eastAsia="Calibri" w:hAnsi="Trebuchet MS" w:cs="Arial"/>
                <w:color w:val="002060"/>
                <w:sz w:val="20"/>
                <w:szCs w:val="20"/>
              </w:rPr>
            </w:pPr>
            <w:r w:rsidRPr="008D3F0F">
              <w:rPr>
                <w:rFonts w:ascii="Trebuchet MS" w:eastAsia="Calibri" w:hAnsi="Trebuchet MS" w:cs="Arial"/>
                <w:color w:val="002060"/>
                <w:sz w:val="20"/>
                <w:szCs w:val="20"/>
              </w:rPr>
              <w:t>Se verifică dacă solicitantul a încadrat proiectul în axa prioritară, prioritatea de investi</w:t>
            </w:r>
            <w:r w:rsidRPr="008D3F0F">
              <w:rPr>
                <w:rFonts w:ascii="Trebuchet MS" w:eastAsia="Calibri" w:hAnsi="Trebuchet MS" w:cs="Times New Roman"/>
                <w:color w:val="002060"/>
                <w:sz w:val="20"/>
                <w:szCs w:val="20"/>
              </w:rPr>
              <w:t>ț</w:t>
            </w:r>
            <w:r w:rsidRPr="008D3F0F">
              <w:rPr>
                <w:rFonts w:ascii="Trebuchet MS" w:eastAsia="Calibri" w:hAnsi="Trebuchet MS" w:cs="Arial"/>
                <w:color w:val="002060"/>
                <w:sz w:val="20"/>
                <w:szCs w:val="20"/>
              </w:rPr>
              <w:t>ii, obiectivul specific, indicatorii de realizare imediată şi de rezultat și tipurile de măsuri, conform POCU şi prezentului Ghid al solicitantului – condiții specifice.</w:t>
            </w:r>
          </w:p>
          <w:p w:rsidR="000E3DC8" w:rsidRPr="008D3F0F" w:rsidRDefault="000E3DC8" w:rsidP="00EB349E">
            <w:pPr>
              <w:spacing w:before="60" w:after="60" w:line="240" w:lineRule="auto"/>
              <w:jc w:val="both"/>
              <w:rPr>
                <w:rFonts w:ascii="Trebuchet MS" w:eastAsia="Calibri" w:hAnsi="Trebuchet MS"/>
                <w:b/>
                <w:color w:val="002060"/>
                <w:kern w:val="2"/>
                <w:sz w:val="20"/>
                <w:szCs w:val="20"/>
                <w:lang w:eastAsia="en-GB"/>
              </w:rPr>
            </w:pPr>
            <w:r w:rsidRPr="008D3F0F">
              <w:rPr>
                <w:rFonts w:ascii="Trebuchet MS" w:hAnsi="Trebuchet MS"/>
                <w:color w:val="002060"/>
                <w:sz w:val="20"/>
                <w:szCs w:val="20"/>
              </w:rPr>
              <w:t xml:space="preserve">Proiectul respectă țintele minime ale indicatorului specific de realizare </w:t>
            </w:r>
            <w:r w:rsidR="009B6FA3" w:rsidRPr="008D3F0F">
              <w:rPr>
                <w:rFonts w:ascii="Trebuchet MS" w:eastAsia="Calibri" w:hAnsi="Trebuchet MS"/>
                <w:b/>
                <w:color w:val="002060"/>
                <w:kern w:val="2"/>
                <w:sz w:val="20"/>
                <w:szCs w:val="20"/>
                <w:lang w:eastAsia="en-GB"/>
              </w:rPr>
              <w:t>4S20</w:t>
            </w:r>
            <w:r w:rsidRPr="008D3F0F">
              <w:rPr>
                <w:rFonts w:ascii="Trebuchet MS" w:eastAsia="Calibri" w:hAnsi="Trebuchet MS"/>
                <w:b/>
                <w:color w:val="002060"/>
                <w:kern w:val="2"/>
                <w:sz w:val="20"/>
                <w:szCs w:val="20"/>
                <w:lang w:eastAsia="en-GB"/>
              </w:rPr>
              <w:t>8</w:t>
            </w:r>
          </w:p>
          <w:p w:rsidR="000E3DC8" w:rsidRPr="008D3F0F" w:rsidRDefault="00FF4D62" w:rsidP="00EB349E">
            <w:pPr>
              <w:spacing w:before="60" w:after="60" w:line="240" w:lineRule="auto"/>
              <w:jc w:val="both"/>
              <w:rPr>
                <w:rFonts w:ascii="Trebuchet MS" w:hAnsi="Trebuchet MS"/>
                <w:b/>
                <w:color w:val="002060"/>
                <w:sz w:val="20"/>
                <w:szCs w:val="20"/>
              </w:rPr>
            </w:pPr>
            <w:r w:rsidRPr="008D3F0F">
              <w:rPr>
                <w:rFonts w:ascii="Trebuchet MS" w:hAnsi="Trebuchet MS"/>
                <w:b/>
                <w:color w:val="002060"/>
                <w:sz w:val="20"/>
                <w:szCs w:val="20"/>
              </w:rPr>
              <w:t>Activitatea 1</w:t>
            </w:r>
          </w:p>
          <w:p w:rsidR="000E3DC8" w:rsidRPr="008D3F0F" w:rsidRDefault="000E3DC8" w:rsidP="00EB349E">
            <w:pPr>
              <w:numPr>
                <w:ilvl w:val="0"/>
                <w:numId w:val="20"/>
              </w:numPr>
              <w:spacing w:before="60" w:after="60" w:line="240" w:lineRule="auto"/>
              <w:jc w:val="both"/>
              <w:rPr>
                <w:rFonts w:ascii="Trebuchet MS" w:hAnsi="Trebuchet MS"/>
                <w:b/>
                <w:color w:val="002060"/>
                <w:sz w:val="20"/>
                <w:szCs w:val="20"/>
              </w:rPr>
            </w:pPr>
            <w:r w:rsidRPr="008D3F0F">
              <w:rPr>
                <w:rFonts w:ascii="Trebuchet MS" w:hAnsi="Trebuchet MS"/>
                <w:b/>
                <w:color w:val="002060"/>
                <w:sz w:val="20"/>
                <w:szCs w:val="20"/>
              </w:rPr>
              <w:t xml:space="preserve">Indicatorul specific de realizare </w:t>
            </w:r>
            <w:r w:rsidR="009B6FA3" w:rsidRPr="008D3F0F">
              <w:rPr>
                <w:rFonts w:ascii="Trebuchet MS" w:eastAsia="Calibri" w:hAnsi="Trebuchet MS"/>
                <w:b/>
                <w:color w:val="002060"/>
                <w:kern w:val="2"/>
                <w:sz w:val="20"/>
                <w:szCs w:val="20"/>
                <w:lang w:eastAsia="en-GB"/>
              </w:rPr>
              <w:t>4S20</w:t>
            </w:r>
            <w:r w:rsidRPr="008D3F0F">
              <w:rPr>
                <w:rFonts w:ascii="Trebuchet MS" w:eastAsia="Calibri" w:hAnsi="Trebuchet MS"/>
                <w:b/>
                <w:color w:val="002060"/>
                <w:kern w:val="2"/>
                <w:sz w:val="20"/>
                <w:szCs w:val="20"/>
                <w:lang w:eastAsia="en-GB"/>
              </w:rPr>
              <w:t>8</w:t>
            </w:r>
          </w:p>
          <w:p w:rsidR="000E3DC8" w:rsidRPr="008D3F0F" w:rsidRDefault="000E3DC8" w:rsidP="00EB349E">
            <w:pPr>
              <w:widowControl w:val="0"/>
              <w:autoSpaceDE w:val="0"/>
              <w:autoSpaceDN w:val="0"/>
              <w:adjustRightInd w:val="0"/>
              <w:spacing w:before="60" w:after="60" w:line="240" w:lineRule="auto"/>
              <w:jc w:val="both"/>
              <w:rPr>
                <w:rFonts w:ascii="Trebuchet MS" w:hAnsi="Trebuchet MS"/>
                <w:color w:val="002060"/>
                <w:sz w:val="20"/>
                <w:szCs w:val="20"/>
              </w:rPr>
            </w:pPr>
            <w:r w:rsidRPr="008D3F0F">
              <w:rPr>
                <w:rFonts w:ascii="Trebuchet MS" w:hAnsi="Trebuchet MS"/>
                <w:color w:val="002060"/>
                <w:sz w:val="20"/>
                <w:szCs w:val="20"/>
              </w:rPr>
              <w:t xml:space="preserve">Pentru indicatorul </w:t>
            </w:r>
            <w:r w:rsidR="009B6FA3" w:rsidRPr="008D3F0F">
              <w:rPr>
                <w:rFonts w:ascii="Trebuchet MS" w:hAnsi="Trebuchet MS"/>
                <w:b/>
                <w:color w:val="002060"/>
                <w:sz w:val="20"/>
                <w:szCs w:val="20"/>
              </w:rPr>
              <w:t>4S20</w:t>
            </w:r>
            <w:r w:rsidRPr="008D3F0F">
              <w:rPr>
                <w:rFonts w:ascii="Trebuchet MS" w:hAnsi="Trebuchet MS"/>
                <w:b/>
                <w:color w:val="002060"/>
                <w:sz w:val="20"/>
                <w:szCs w:val="20"/>
              </w:rPr>
              <w:t>8</w:t>
            </w:r>
            <w:r w:rsidRPr="008D3F0F">
              <w:rPr>
                <w:rFonts w:ascii="Trebuchet MS" w:hAnsi="Trebuchet MS"/>
                <w:color w:val="002060"/>
                <w:sz w:val="20"/>
                <w:szCs w:val="20"/>
              </w:rPr>
              <w:t xml:space="preserve"> minimul o</w:t>
            </w:r>
            <w:r w:rsidR="00BB64C0" w:rsidRPr="008D3F0F">
              <w:rPr>
                <w:rFonts w:ascii="Trebuchet MS" w:hAnsi="Trebuchet MS"/>
                <w:color w:val="002060"/>
                <w:sz w:val="20"/>
                <w:szCs w:val="20"/>
              </w:rPr>
              <w:t xml:space="preserve">bligatoriu la nivel de proiect </w:t>
            </w:r>
            <w:r w:rsidRPr="008D3F0F">
              <w:rPr>
                <w:rFonts w:ascii="Trebuchet MS" w:hAnsi="Trebuchet MS"/>
                <w:color w:val="002060"/>
                <w:sz w:val="20"/>
                <w:szCs w:val="20"/>
              </w:rPr>
              <w:t xml:space="preserve">este de </w:t>
            </w:r>
            <w:r w:rsidR="009B6FA3" w:rsidRPr="008D3F0F">
              <w:rPr>
                <w:rFonts w:ascii="Trebuchet MS" w:hAnsi="Trebuchet MS"/>
                <w:color w:val="002060"/>
                <w:sz w:val="20"/>
                <w:szCs w:val="20"/>
              </w:rPr>
              <w:t>13</w:t>
            </w:r>
            <w:r w:rsidR="00BF151D" w:rsidRPr="008D3F0F">
              <w:rPr>
                <w:rFonts w:ascii="Trebuchet MS" w:hAnsi="Trebuchet MS"/>
                <w:color w:val="002060"/>
                <w:sz w:val="20"/>
                <w:szCs w:val="20"/>
              </w:rPr>
              <w:t>0</w:t>
            </w:r>
            <w:r w:rsidR="00DF1580" w:rsidRPr="008D3F0F">
              <w:rPr>
                <w:rFonts w:ascii="Trebuchet MS" w:hAnsi="Trebuchet MS"/>
                <w:color w:val="002060"/>
                <w:sz w:val="20"/>
                <w:szCs w:val="20"/>
              </w:rPr>
              <w:t>.000</w:t>
            </w:r>
            <w:r w:rsidRPr="008D3F0F">
              <w:rPr>
                <w:rFonts w:ascii="Trebuchet MS" w:hAnsi="Trebuchet MS"/>
                <w:color w:val="002060"/>
                <w:sz w:val="20"/>
                <w:szCs w:val="20"/>
              </w:rPr>
              <w:t xml:space="preserve"> persoane (</w:t>
            </w:r>
            <w:r w:rsidRPr="008D3F0F">
              <w:rPr>
                <w:rFonts w:ascii="Trebuchet MS" w:hAnsi="Trebuchet MS"/>
                <w:i/>
                <w:color w:val="002060"/>
                <w:sz w:val="20"/>
                <w:szCs w:val="20"/>
              </w:rPr>
              <w:t>eligibilitate proiect</w:t>
            </w:r>
            <w:r w:rsidRPr="008D3F0F">
              <w:rPr>
                <w:rFonts w:ascii="Trebuchet MS" w:hAnsi="Trebuchet MS"/>
                <w:color w:val="002060"/>
                <w:sz w:val="20"/>
                <w:szCs w:val="20"/>
              </w:rPr>
              <w:t>)</w:t>
            </w:r>
            <w:r w:rsidR="00BB64C0" w:rsidRPr="008D3F0F">
              <w:rPr>
                <w:rFonts w:ascii="Trebuchet MS" w:hAnsi="Trebuchet MS"/>
                <w:color w:val="002060"/>
                <w:sz w:val="20"/>
                <w:szCs w:val="20"/>
              </w:rPr>
              <w:t xml:space="preserve"> (r</w:t>
            </w:r>
            <w:r w:rsidRPr="008D3F0F">
              <w:rPr>
                <w:rFonts w:ascii="Trebuchet MS" w:hAnsi="Trebuchet MS"/>
                <w:color w:val="002060"/>
                <w:kern w:val="28"/>
                <w:sz w:val="20"/>
                <w:szCs w:val="20"/>
                <w:lang w:eastAsia="en-GB"/>
              </w:rPr>
              <w:t>egiuni</w:t>
            </w:r>
            <w:r w:rsidRPr="008D3F0F">
              <w:rPr>
                <w:rFonts w:ascii="Trebuchet MS" w:hAnsi="Trebuchet MS"/>
                <w:color w:val="002060"/>
                <w:sz w:val="20"/>
                <w:szCs w:val="20"/>
              </w:rPr>
              <w:t xml:space="preserve"> mai puțin dezvoltate</w:t>
            </w:r>
            <w:r w:rsidR="00BB64C0" w:rsidRPr="008D3F0F">
              <w:rPr>
                <w:rFonts w:ascii="Trebuchet MS" w:hAnsi="Trebuchet MS"/>
                <w:color w:val="002060"/>
                <w:sz w:val="20"/>
                <w:szCs w:val="20"/>
              </w:rPr>
              <w:t>)</w:t>
            </w:r>
            <w:r w:rsidRPr="008D3F0F">
              <w:rPr>
                <w:rFonts w:ascii="Trebuchet MS" w:hAnsi="Trebuchet MS"/>
                <w:color w:val="002060"/>
                <w:sz w:val="20"/>
                <w:szCs w:val="20"/>
              </w:rPr>
              <w:t xml:space="preserve"> </w:t>
            </w:r>
          </w:p>
          <w:p w:rsidR="00AE727B" w:rsidRPr="008D3F0F" w:rsidRDefault="00AE727B" w:rsidP="00EB349E">
            <w:pPr>
              <w:widowControl w:val="0"/>
              <w:autoSpaceDE w:val="0"/>
              <w:autoSpaceDN w:val="0"/>
              <w:adjustRightInd w:val="0"/>
              <w:spacing w:before="60" w:after="60" w:line="240" w:lineRule="auto"/>
              <w:jc w:val="both"/>
              <w:rPr>
                <w:rFonts w:ascii="Trebuchet MS" w:eastAsia="Calibri" w:hAnsi="Trebuchet MS"/>
                <w:b/>
                <w:iCs/>
                <w:color w:val="C00000"/>
                <w:sz w:val="20"/>
                <w:szCs w:val="20"/>
              </w:rPr>
            </w:pPr>
            <w:r w:rsidRPr="008D3F0F">
              <w:rPr>
                <w:rFonts w:ascii="Trebuchet MS" w:eastAsia="Calibri" w:hAnsi="Trebuchet MS"/>
                <w:color w:val="002060"/>
                <w:sz w:val="20"/>
                <w:szCs w:val="20"/>
              </w:rPr>
              <w:t>Minim 50% din ținta indicatorului</w:t>
            </w:r>
            <w:r w:rsidRPr="008D3F0F">
              <w:rPr>
                <w:rFonts w:ascii="Trebuchet MS" w:hAnsi="Trebuchet MS"/>
                <w:color w:val="002060"/>
                <w:sz w:val="20"/>
                <w:szCs w:val="20"/>
              </w:rPr>
              <w:t xml:space="preserve"> </w:t>
            </w:r>
            <w:r w:rsidR="009B6FA3" w:rsidRPr="008D3F0F">
              <w:rPr>
                <w:rFonts w:ascii="Trebuchet MS" w:eastAsia="Calibri" w:hAnsi="Trebuchet MS"/>
                <w:b/>
                <w:color w:val="002060"/>
                <w:kern w:val="2"/>
                <w:sz w:val="20"/>
                <w:szCs w:val="20"/>
                <w:lang w:eastAsia="en-GB"/>
              </w:rPr>
              <w:t>4S20</w:t>
            </w:r>
            <w:r w:rsidRPr="008D3F0F">
              <w:rPr>
                <w:rFonts w:ascii="Trebuchet MS" w:eastAsia="Calibri" w:hAnsi="Trebuchet MS"/>
                <w:b/>
                <w:color w:val="002060"/>
                <w:kern w:val="2"/>
                <w:sz w:val="20"/>
                <w:szCs w:val="20"/>
                <w:lang w:eastAsia="en-GB"/>
              </w:rPr>
              <w:t xml:space="preserve">8 </w:t>
            </w:r>
            <w:r w:rsidRPr="008D3F0F">
              <w:rPr>
                <w:rFonts w:ascii="Trebuchet MS" w:hAnsi="Trebuchet MS"/>
                <w:color w:val="002060"/>
                <w:sz w:val="20"/>
                <w:szCs w:val="20"/>
              </w:rPr>
              <w:t xml:space="preserve">Persoane care au beneficiat de servicii medicale de prevenție/ diagnosticare precoce etc., </w:t>
            </w:r>
            <w:r w:rsidRPr="008D3F0F">
              <w:rPr>
                <w:rFonts w:ascii="Trebuchet MS" w:eastAsia="Calibri" w:hAnsi="Trebuchet MS"/>
                <w:color w:val="002060"/>
                <w:sz w:val="20"/>
                <w:szCs w:val="20"/>
              </w:rPr>
              <w:t xml:space="preserve">trebuie să fie </w:t>
            </w:r>
            <w:r w:rsidRPr="008D3F0F">
              <w:rPr>
                <w:rFonts w:ascii="Trebuchet MS" w:eastAsia="Calibri" w:hAnsi="Trebuchet MS"/>
                <w:i/>
                <w:color w:val="002060"/>
                <w:sz w:val="20"/>
                <w:szCs w:val="20"/>
              </w:rPr>
              <w:t>persoane din grupuri vulnerabile</w:t>
            </w:r>
            <w:r w:rsidRPr="008D3F0F">
              <w:rPr>
                <w:rFonts w:ascii="Trebuchet MS" w:eastAsia="Calibri" w:hAnsi="Trebuchet MS"/>
                <w:color w:val="002060"/>
                <w:sz w:val="20"/>
                <w:szCs w:val="20"/>
              </w:rPr>
              <w:t xml:space="preserve"> (conform definiției din </w:t>
            </w:r>
            <w:r w:rsidRPr="008D3F0F">
              <w:rPr>
                <w:rFonts w:ascii="Trebuchet MS" w:eastAsia="Calibri" w:hAnsi="Trebuchet MS"/>
                <w:b/>
                <w:color w:val="C00000"/>
                <w:sz w:val="20"/>
                <w:szCs w:val="20"/>
              </w:rPr>
              <w:t>A</w:t>
            </w:r>
            <w:r w:rsidR="00AA027F" w:rsidRPr="008D3F0F">
              <w:rPr>
                <w:rFonts w:ascii="Trebuchet MS" w:eastAsia="Calibri" w:hAnsi="Trebuchet MS"/>
                <w:b/>
                <w:color w:val="C00000"/>
                <w:sz w:val="20"/>
                <w:szCs w:val="20"/>
              </w:rPr>
              <w:t>nexa 1:</w:t>
            </w:r>
            <w:r w:rsidRPr="008D3F0F">
              <w:rPr>
                <w:rFonts w:ascii="Trebuchet MS" w:eastAsia="Calibri" w:hAnsi="Trebuchet MS"/>
                <w:b/>
                <w:color w:val="C00000"/>
                <w:sz w:val="20"/>
                <w:szCs w:val="20"/>
              </w:rPr>
              <w:t xml:space="preserve"> </w:t>
            </w:r>
            <w:r w:rsidRPr="008D3F0F">
              <w:rPr>
                <w:rFonts w:ascii="Trebuchet MS" w:eastAsia="Calibri" w:hAnsi="Trebuchet MS"/>
                <w:b/>
                <w:iCs/>
                <w:color w:val="C00000"/>
                <w:sz w:val="20"/>
                <w:szCs w:val="20"/>
              </w:rPr>
              <w:t>Definițiile indicatorilor de rezultat și realizare</w:t>
            </w:r>
          </w:p>
          <w:p w:rsidR="003210E6" w:rsidRPr="008D3F0F" w:rsidRDefault="003210E6" w:rsidP="00EB349E">
            <w:pPr>
              <w:numPr>
                <w:ilvl w:val="0"/>
                <w:numId w:val="20"/>
              </w:numPr>
              <w:spacing w:before="60" w:after="60" w:line="240" w:lineRule="auto"/>
              <w:jc w:val="both"/>
              <w:rPr>
                <w:rFonts w:ascii="Trebuchet MS" w:hAnsi="Trebuchet MS"/>
                <w:b/>
                <w:color w:val="002060"/>
                <w:sz w:val="20"/>
                <w:szCs w:val="20"/>
              </w:rPr>
            </w:pPr>
            <w:r w:rsidRPr="008D3F0F">
              <w:rPr>
                <w:rFonts w:ascii="Trebuchet MS" w:hAnsi="Trebuchet MS"/>
                <w:b/>
                <w:color w:val="002060"/>
                <w:sz w:val="20"/>
                <w:szCs w:val="20"/>
              </w:rPr>
              <w:t xml:space="preserve">Indicatorul specific de rezultat </w:t>
            </w:r>
            <w:r w:rsidRPr="008D3F0F">
              <w:rPr>
                <w:rFonts w:ascii="Trebuchet MS" w:eastAsia="Calibri" w:hAnsi="Trebuchet MS"/>
                <w:b/>
                <w:color w:val="002060"/>
                <w:kern w:val="2"/>
                <w:sz w:val="20"/>
                <w:szCs w:val="20"/>
                <w:lang w:eastAsia="en-GB"/>
              </w:rPr>
              <w:t>4S51</w:t>
            </w:r>
          </w:p>
          <w:p w:rsidR="003210E6" w:rsidRPr="008D3F0F" w:rsidRDefault="003210E6" w:rsidP="00EB349E">
            <w:pPr>
              <w:spacing w:before="60" w:after="60" w:line="240" w:lineRule="auto"/>
              <w:jc w:val="both"/>
              <w:rPr>
                <w:rFonts w:ascii="Trebuchet MS" w:eastAsia="Calibri" w:hAnsi="Trebuchet MS"/>
                <w:color w:val="002060"/>
                <w:sz w:val="20"/>
                <w:szCs w:val="20"/>
              </w:rPr>
            </w:pPr>
            <w:r w:rsidRPr="008D3F0F">
              <w:rPr>
                <w:rFonts w:ascii="Trebuchet MS" w:eastAsia="Calibri" w:hAnsi="Trebuchet MS"/>
                <w:color w:val="002060"/>
                <w:sz w:val="20"/>
                <w:szCs w:val="20"/>
              </w:rPr>
              <w:t xml:space="preserve">Ținta minimă per proiect pentru indicatorul </w:t>
            </w:r>
            <w:r w:rsidRPr="008D3F0F">
              <w:rPr>
                <w:rFonts w:ascii="Trebuchet MS" w:eastAsia="Calibri" w:hAnsi="Trebuchet MS"/>
                <w:b/>
                <w:color w:val="002060"/>
                <w:sz w:val="20"/>
                <w:szCs w:val="20"/>
              </w:rPr>
              <w:t xml:space="preserve">4S51 </w:t>
            </w:r>
            <w:r w:rsidR="009B6FA3" w:rsidRPr="008D3F0F">
              <w:rPr>
                <w:rFonts w:ascii="Trebuchet MS" w:eastAsia="Calibri" w:hAnsi="Trebuchet MS"/>
                <w:color w:val="002060"/>
                <w:sz w:val="20"/>
                <w:szCs w:val="20"/>
              </w:rPr>
              <w:t>este de 2</w:t>
            </w:r>
            <w:r w:rsidRPr="008D3F0F">
              <w:rPr>
                <w:rFonts w:ascii="Trebuchet MS" w:eastAsia="Calibri" w:hAnsi="Trebuchet MS"/>
                <w:color w:val="002060"/>
                <w:sz w:val="20"/>
                <w:szCs w:val="20"/>
              </w:rPr>
              <w:t xml:space="preserve">% din ținta indicatorului </w:t>
            </w:r>
            <w:r w:rsidR="009B6FA3" w:rsidRPr="008D3F0F">
              <w:rPr>
                <w:rFonts w:ascii="Trebuchet MS" w:eastAsia="Calibri" w:hAnsi="Trebuchet MS"/>
                <w:b/>
                <w:i/>
                <w:color w:val="002060"/>
                <w:sz w:val="20"/>
                <w:szCs w:val="20"/>
              </w:rPr>
              <w:t>4S20</w:t>
            </w:r>
            <w:r w:rsidRPr="008D3F0F">
              <w:rPr>
                <w:rFonts w:ascii="Trebuchet MS" w:eastAsia="Calibri" w:hAnsi="Trebuchet MS"/>
                <w:b/>
                <w:i/>
                <w:color w:val="002060"/>
                <w:sz w:val="20"/>
                <w:szCs w:val="20"/>
              </w:rPr>
              <w:t xml:space="preserve">8   </w:t>
            </w:r>
          </w:p>
        </w:tc>
      </w:tr>
      <w:tr w:rsidR="00BF151D" w:rsidRPr="008D3F0F" w:rsidTr="00A64B4E">
        <w:tc>
          <w:tcPr>
            <w:tcW w:w="197" w:type="pct"/>
            <w:tcBorders>
              <w:top w:val="single" w:sz="4" w:space="0" w:color="000000"/>
              <w:left w:val="single" w:sz="4" w:space="0" w:color="000000"/>
              <w:bottom w:val="single" w:sz="4" w:space="0" w:color="auto"/>
              <w:right w:val="single" w:sz="4" w:space="0" w:color="000000"/>
            </w:tcBorders>
            <w:shd w:val="clear" w:color="auto" w:fill="auto"/>
            <w:vAlign w:val="center"/>
          </w:tcPr>
          <w:p w:rsidR="000E3DC8" w:rsidRPr="008D3F0F" w:rsidRDefault="009263D4" w:rsidP="00EB349E">
            <w:pPr>
              <w:widowControl w:val="0"/>
              <w:tabs>
                <w:tab w:val="left" w:pos="802"/>
                <w:tab w:val="left" w:pos="6525"/>
              </w:tabs>
              <w:spacing w:before="60" w:after="60" w:line="240" w:lineRule="auto"/>
              <w:jc w:val="both"/>
              <w:rPr>
                <w:rFonts w:ascii="Trebuchet MS" w:eastAsia="Calibri" w:hAnsi="Trebuchet MS" w:cs="Arial"/>
                <w:color w:val="002060"/>
                <w:sz w:val="20"/>
                <w:szCs w:val="20"/>
              </w:rPr>
            </w:pPr>
            <w:r w:rsidRPr="008D3F0F">
              <w:rPr>
                <w:rFonts w:ascii="Trebuchet MS" w:eastAsia="Calibri" w:hAnsi="Trebuchet MS" w:cs="Arial"/>
                <w:color w:val="002060"/>
                <w:sz w:val="20"/>
                <w:szCs w:val="20"/>
              </w:rPr>
              <w:t>7.</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8D3F0F" w:rsidRDefault="000E3DC8" w:rsidP="00EB349E">
            <w:pPr>
              <w:widowControl w:val="0"/>
              <w:tabs>
                <w:tab w:val="left" w:pos="802"/>
                <w:tab w:val="left" w:pos="6525"/>
              </w:tabs>
              <w:spacing w:before="60" w:after="60" w:line="240" w:lineRule="auto"/>
              <w:jc w:val="both"/>
              <w:rPr>
                <w:rFonts w:ascii="Trebuchet MS" w:eastAsia="Calibri" w:hAnsi="Trebuchet MS" w:cs="Arial"/>
                <w:color w:val="002060"/>
                <w:sz w:val="20"/>
                <w:szCs w:val="20"/>
              </w:rPr>
            </w:pPr>
            <w:r w:rsidRPr="008D3F0F">
              <w:rPr>
                <w:rFonts w:ascii="Trebuchet MS" w:hAnsi="Trebuchet MS" w:cs="Times New Roman"/>
                <w:color w:val="002060"/>
                <w:sz w:val="20"/>
                <w:szCs w:val="20"/>
              </w:rPr>
              <w:t>Grupul țintă este eligibil?</w:t>
            </w:r>
            <w:r w:rsidRPr="008D3F0F">
              <w:rPr>
                <w:rFonts w:ascii="Trebuchet MS" w:eastAsia="Calibri" w:hAnsi="Trebuchet MS" w:cs="Arial"/>
                <w:b/>
                <w:color w:val="002060"/>
                <w:sz w:val="20"/>
                <w:szCs w:val="20"/>
              </w:rPr>
              <w:t xml:space="preserve"> </w:t>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8D3F0F" w:rsidRDefault="000E3DC8" w:rsidP="00EB349E">
            <w:pPr>
              <w:pStyle w:val="ListParagraph"/>
              <w:numPr>
                <w:ilvl w:val="0"/>
                <w:numId w:val="12"/>
              </w:numPr>
              <w:spacing w:before="60" w:after="60" w:line="240" w:lineRule="auto"/>
              <w:contextualSpacing w:val="0"/>
              <w:jc w:val="both"/>
              <w:rPr>
                <w:rFonts w:ascii="Trebuchet MS" w:eastAsia="Calibri" w:hAnsi="Trebuchet MS" w:cs="Arial"/>
                <w:color w:val="002060"/>
                <w:sz w:val="20"/>
                <w:szCs w:val="20"/>
              </w:rPr>
            </w:pPr>
            <w:r w:rsidRPr="008D3F0F">
              <w:rPr>
                <w:rFonts w:ascii="Trebuchet MS" w:hAnsi="Trebuchet MS"/>
                <w:color w:val="002060"/>
                <w:sz w:val="20"/>
                <w:szCs w:val="20"/>
              </w:rPr>
              <w:t>Grupul țintă al proiectului trebuie să se încadreze în categoriile eligibile menționate în  prezentul Ghid</w:t>
            </w:r>
          </w:p>
        </w:tc>
        <w:tc>
          <w:tcPr>
            <w:tcW w:w="3190" w:type="pct"/>
            <w:tcBorders>
              <w:top w:val="single" w:sz="4" w:space="0" w:color="000000"/>
              <w:left w:val="single" w:sz="4" w:space="0" w:color="000000"/>
              <w:bottom w:val="single" w:sz="4" w:space="0" w:color="000000"/>
              <w:right w:val="single" w:sz="4" w:space="0" w:color="000000"/>
            </w:tcBorders>
            <w:shd w:val="clear" w:color="auto" w:fill="auto"/>
          </w:tcPr>
          <w:p w:rsidR="009B6FA3" w:rsidRPr="008D3F0F" w:rsidRDefault="00FF4D62" w:rsidP="00EB349E">
            <w:pPr>
              <w:spacing w:before="60" w:after="60" w:line="240" w:lineRule="auto"/>
              <w:jc w:val="both"/>
              <w:rPr>
                <w:rFonts w:ascii="Trebuchet MS" w:eastAsia="Calibri" w:hAnsi="Trebuchet MS" w:cs="Calibri"/>
                <w:b/>
                <w:color w:val="C00000"/>
                <w:sz w:val="20"/>
                <w:szCs w:val="20"/>
              </w:rPr>
            </w:pPr>
            <w:r w:rsidRPr="008D3F0F">
              <w:rPr>
                <w:rFonts w:ascii="Trebuchet MS" w:hAnsi="Trebuchet MS" w:cs="Calibri"/>
                <w:b/>
                <w:color w:val="C00000"/>
                <w:sz w:val="20"/>
                <w:szCs w:val="20"/>
              </w:rPr>
              <w:t xml:space="preserve">Activitatea 1: </w:t>
            </w:r>
            <w:r w:rsidR="009B6FA3" w:rsidRPr="008D3F0F">
              <w:rPr>
                <w:rFonts w:ascii="Trebuchet MS" w:eastAsia="Calibri" w:hAnsi="Trebuchet MS" w:cs="Calibri"/>
                <w:b/>
                <w:color w:val="C00000"/>
                <w:sz w:val="20"/>
                <w:szCs w:val="20"/>
              </w:rPr>
              <w:t>Furnizarea serviciilor de sănătate orientate către prevenire, depistare precoce (screening), diagnostic și direcționare către tratament al pacienților cu boli hepatice cronice secundare infecțiilor virale cu virusuri hepatitice B/ D și C</w:t>
            </w:r>
          </w:p>
          <w:p w:rsidR="00BF151D" w:rsidRPr="008D3F0F" w:rsidRDefault="00BF151D" w:rsidP="00EB349E">
            <w:pPr>
              <w:spacing w:before="60" w:after="60" w:line="240" w:lineRule="auto"/>
              <w:jc w:val="both"/>
              <w:rPr>
                <w:rFonts w:ascii="Trebuchet MS" w:eastAsia="Calibri" w:hAnsi="Trebuchet MS" w:cs="Calibri"/>
                <w:color w:val="002060"/>
                <w:sz w:val="20"/>
                <w:szCs w:val="20"/>
              </w:rPr>
            </w:pPr>
            <w:r w:rsidRPr="008D3F0F">
              <w:rPr>
                <w:rFonts w:ascii="Trebuchet MS" w:eastAsia="Calibri" w:hAnsi="Trebuchet MS" w:cs="Times New Roman"/>
                <w:color w:val="002060"/>
                <w:sz w:val="20"/>
                <w:szCs w:val="20"/>
              </w:rPr>
              <w:t>Din perspectiva grupului țintă al proiectului, în cadrul prezentului apel de proiecte vor fi finanțate proiecte cu acoperire regională, fiecare proiect va</w:t>
            </w:r>
            <w:r w:rsidRPr="008D3F0F">
              <w:rPr>
                <w:rFonts w:ascii="Trebuchet MS" w:eastAsia="Calibri" w:hAnsi="Trebuchet MS" w:cs="Times New Roman"/>
                <w:b/>
                <w:color w:val="002060"/>
                <w:sz w:val="20"/>
                <w:szCs w:val="20"/>
              </w:rPr>
              <w:t xml:space="preserve"> </w:t>
            </w:r>
            <w:r w:rsidRPr="008D3F0F">
              <w:rPr>
                <w:rFonts w:ascii="Trebuchet MS" w:eastAsia="Calibri" w:hAnsi="Trebuchet MS" w:cs="Times New Roman"/>
                <w:color w:val="002060"/>
                <w:sz w:val="20"/>
                <w:szCs w:val="20"/>
              </w:rPr>
              <w:t xml:space="preserve">acoperi </w:t>
            </w:r>
            <w:r w:rsidR="000D7ED5" w:rsidRPr="008D3F0F">
              <w:rPr>
                <w:rFonts w:ascii="Trebuchet MS" w:eastAsia="Calibri" w:hAnsi="Trebuchet MS" w:cs="Times New Roman"/>
                <w:color w:val="002060"/>
                <w:sz w:val="20"/>
                <w:szCs w:val="20"/>
              </w:rPr>
              <w:t xml:space="preserve">în mod </w:t>
            </w:r>
            <w:r w:rsidRPr="008D3F0F">
              <w:rPr>
                <w:rFonts w:ascii="Trebuchet MS" w:eastAsia="Calibri" w:hAnsi="Trebuchet MS" w:cs="Times New Roman"/>
                <w:color w:val="002060"/>
                <w:sz w:val="20"/>
                <w:szCs w:val="20"/>
              </w:rPr>
              <w:t>obligatoriu 2 regiuni de dezvoltare:</w:t>
            </w:r>
            <w:r w:rsidRPr="008D3F0F">
              <w:rPr>
                <w:rFonts w:ascii="Trebuchet MS" w:eastAsia="Calibri" w:hAnsi="Trebuchet MS" w:cs="Times New Roman"/>
                <w:b/>
                <w:color w:val="002060"/>
                <w:sz w:val="20"/>
                <w:szCs w:val="20"/>
              </w:rPr>
              <w:t xml:space="preserve"> </w:t>
            </w:r>
            <w:r w:rsidR="009B6FA3" w:rsidRPr="008D3F0F">
              <w:rPr>
                <w:rFonts w:ascii="Trebuchet MS" w:eastAsia="Calibri" w:hAnsi="Trebuchet MS" w:cs="Times New Roman"/>
                <w:color w:val="002060"/>
                <w:sz w:val="20"/>
                <w:szCs w:val="20"/>
              </w:rPr>
              <w:t>proiectul 1</w:t>
            </w:r>
            <w:r w:rsidR="009B6FA3" w:rsidRPr="008D3F0F">
              <w:rPr>
                <w:rFonts w:ascii="Trebuchet MS" w:eastAsia="Calibri" w:hAnsi="Trebuchet MS" w:cs="Times New Roman"/>
                <w:b/>
                <w:color w:val="002060"/>
                <w:sz w:val="20"/>
                <w:szCs w:val="20"/>
              </w:rPr>
              <w:t xml:space="preserve"> </w:t>
            </w:r>
            <w:r w:rsidRPr="008D3F0F">
              <w:rPr>
                <w:rFonts w:ascii="Trebuchet MS" w:eastAsia="Calibri" w:hAnsi="Trebuchet MS" w:cs="Times New Roman"/>
                <w:color w:val="002060"/>
                <w:sz w:val="20"/>
                <w:szCs w:val="20"/>
              </w:rPr>
              <w:t xml:space="preserve">regiunile de dezvoltare: </w:t>
            </w:r>
            <w:r w:rsidRPr="008D3F0F">
              <w:rPr>
                <w:rFonts w:ascii="Trebuchet MS" w:eastAsia="Calibri" w:hAnsi="Trebuchet MS" w:cs="Calibri"/>
                <w:i/>
                <w:color w:val="002060"/>
                <w:sz w:val="20"/>
                <w:szCs w:val="20"/>
              </w:rPr>
              <w:t xml:space="preserve">Sud-Vest Oltenia și Sud Muntenia, </w:t>
            </w:r>
            <w:r w:rsidRPr="008D3F0F">
              <w:rPr>
                <w:rFonts w:ascii="Trebuchet MS" w:eastAsia="Calibri" w:hAnsi="Trebuchet MS" w:cs="Calibri"/>
                <w:color w:val="002060"/>
                <w:sz w:val="20"/>
                <w:szCs w:val="20"/>
              </w:rPr>
              <w:t>respectiv</w:t>
            </w:r>
            <w:r w:rsidRPr="008D3F0F">
              <w:rPr>
                <w:rFonts w:ascii="Trebuchet MS" w:eastAsia="Calibri" w:hAnsi="Trebuchet MS" w:cs="Calibri"/>
                <w:i/>
                <w:color w:val="002060"/>
                <w:sz w:val="20"/>
                <w:szCs w:val="20"/>
              </w:rPr>
              <w:t xml:space="preserve"> </w:t>
            </w:r>
            <w:r w:rsidR="009B6FA3" w:rsidRPr="008D3F0F">
              <w:rPr>
                <w:rFonts w:ascii="Trebuchet MS" w:eastAsia="Calibri" w:hAnsi="Trebuchet MS" w:cs="Calibri"/>
                <w:color w:val="002060"/>
                <w:sz w:val="20"/>
                <w:szCs w:val="20"/>
              </w:rPr>
              <w:t xml:space="preserve">proiectul 2 </w:t>
            </w:r>
            <w:r w:rsidR="009B6FA3" w:rsidRPr="008D3F0F">
              <w:rPr>
                <w:rFonts w:ascii="Trebuchet MS" w:eastAsia="Calibri" w:hAnsi="Trebuchet MS" w:cs="Calibri"/>
                <w:i/>
                <w:color w:val="002060"/>
                <w:sz w:val="20"/>
                <w:szCs w:val="20"/>
              </w:rPr>
              <w:t xml:space="preserve">regiunile: </w:t>
            </w:r>
            <w:r w:rsidRPr="008D3F0F">
              <w:rPr>
                <w:rFonts w:ascii="Trebuchet MS" w:eastAsia="Calibri" w:hAnsi="Trebuchet MS" w:cs="Calibri"/>
                <w:i/>
                <w:color w:val="002060"/>
                <w:sz w:val="20"/>
                <w:szCs w:val="20"/>
              </w:rPr>
              <w:t xml:space="preserve">Sud-Est și Nord Est </w:t>
            </w:r>
            <w:r w:rsidRPr="008D3F0F">
              <w:rPr>
                <w:rFonts w:ascii="Trebuchet MS" w:eastAsia="Calibri" w:hAnsi="Trebuchet MS" w:cs="Times New Roman"/>
                <w:i/>
                <w:color w:val="002060"/>
                <w:sz w:val="20"/>
                <w:szCs w:val="20"/>
                <w:lang w:eastAsia="en-GB"/>
              </w:rPr>
              <w:t>(eligibilitate proiect).</w:t>
            </w:r>
          </w:p>
          <w:p w:rsidR="00BF151D" w:rsidRPr="008D3F0F" w:rsidRDefault="00BF151D" w:rsidP="00EB349E">
            <w:pPr>
              <w:widowControl w:val="0"/>
              <w:autoSpaceDE w:val="0"/>
              <w:autoSpaceDN w:val="0"/>
              <w:adjustRightInd w:val="0"/>
              <w:spacing w:before="60" w:after="60" w:line="240" w:lineRule="auto"/>
              <w:jc w:val="both"/>
              <w:rPr>
                <w:rFonts w:ascii="Trebuchet MS" w:eastAsia="Calibri" w:hAnsi="Trebuchet MS"/>
                <w:b/>
                <w:iCs/>
                <w:color w:val="C00000"/>
                <w:sz w:val="20"/>
                <w:szCs w:val="20"/>
              </w:rPr>
            </w:pPr>
            <w:r w:rsidRPr="008D3F0F">
              <w:rPr>
                <w:rFonts w:ascii="Trebuchet MS" w:eastAsia="Calibri" w:hAnsi="Trebuchet MS" w:cs="Times New Roman"/>
                <w:color w:val="002060"/>
                <w:sz w:val="20"/>
                <w:szCs w:val="20"/>
              </w:rPr>
              <w:t>În contextul prezentului ghid este necesar ca grupul țintă -</w:t>
            </w:r>
            <w:r w:rsidRPr="008D3F0F">
              <w:rPr>
                <w:rFonts w:ascii="Trebuchet MS" w:eastAsia="Calibri" w:hAnsi="Trebuchet MS" w:cs="Times New Roman"/>
                <w:b/>
                <w:color w:val="002060"/>
                <w:sz w:val="20"/>
                <w:szCs w:val="20"/>
              </w:rPr>
              <w:t xml:space="preserve"> </w:t>
            </w:r>
            <w:r w:rsidR="009B6FA3" w:rsidRPr="008D3F0F">
              <w:rPr>
                <w:rFonts w:ascii="Trebuchet MS" w:eastAsia="Calibri" w:hAnsi="Trebuchet MS" w:cs="Times New Roman"/>
                <w:i/>
                <w:color w:val="002060"/>
                <w:sz w:val="20"/>
                <w:szCs w:val="20"/>
              </w:rPr>
              <w:t xml:space="preserve">Persoane care vor beneficia de </w:t>
            </w:r>
            <w:r w:rsidR="009B6FA3" w:rsidRPr="008D3F0F">
              <w:rPr>
                <w:rFonts w:ascii="Trebuchet MS" w:eastAsia="Calibri" w:hAnsi="Trebuchet MS" w:cs="Times New Roman"/>
                <w:i/>
                <w:color w:val="002060"/>
                <w:sz w:val="20"/>
                <w:szCs w:val="20"/>
              </w:rPr>
              <w:lastRenderedPageBreak/>
              <w:t>programe de sprijin (screening) –</w:t>
            </w:r>
            <w:r w:rsidR="000D7ED5" w:rsidRPr="008D3F0F">
              <w:rPr>
                <w:rFonts w:ascii="Trebuchet MS" w:eastAsia="Calibri" w:hAnsi="Trebuchet MS" w:cs="Times New Roman"/>
                <w:i/>
                <w:color w:val="002060"/>
                <w:sz w:val="20"/>
                <w:szCs w:val="20"/>
              </w:rPr>
              <w:t xml:space="preserve"> </w:t>
            </w:r>
            <w:r w:rsidR="009B6FA3" w:rsidRPr="008D3F0F">
              <w:rPr>
                <w:rFonts w:ascii="Trebuchet MS" w:eastAsia="Calibri" w:hAnsi="Trebuchet MS" w:cs="Times New Roman"/>
                <w:i/>
                <w:color w:val="002060"/>
                <w:sz w:val="20"/>
                <w:szCs w:val="20"/>
              </w:rPr>
              <w:t>Persoane care vor beneficia de servicii de sănătate orientate către prevenire, depistare  precoce (screening), diagnostic și direcționare către tratament al pacienților cu boli hepatice cronice secundare infecțiilor virale cu virusuri hepatitice B/D și C, din care: persoane aparținând grupurilor vulnerabile</w:t>
            </w:r>
            <w:r w:rsidRPr="008D3F0F">
              <w:rPr>
                <w:rFonts w:ascii="Trebuchet MS" w:eastAsia="Calibri" w:hAnsi="Trebuchet MS" w:cs="Times New Roman"/>
                <w:i/>
                <w:color w:val="002060"/>
                <w:sz w:val="20"/>
                <w:szCs w:val="20"/>
              </w:rPr>
              <w:t>,</w:t>
            </w:r>
            <w:r w:rsidRPr="008D3F0F">
              <w:rPr>
                <w:rFonts w:ascii="Trebuchet MS" w:eastAsia="Calibri" w:hAnsi="Trebuchet MS" w:cs="Times New Roman"/>
                <w:color w:val="002060"/>
                <w:sz w:val="20"/>
                <w:szCs w:val="20"/>
              </w:rPr>
              <w:t xml:space="preserve"> să îndeplinească CUMULATIV următoarele condiții </w:t>
            </w:r>
            <w:r w:rsidRPr="008D3F0F">
              <w:rPr>
                <w:rFonts w:ascii="Trebuchet MS" w:eastAsia="Calibri" w:hAnsi="Trebuchet MS" w:cs="Times New Roman"/>
                <w:iCs/>
                <w:color w:val="002060"/>
                <w:sz w:val="20"/>
                <w:szCs w:val="20"/>
              </w:rPr>
              <w:t xml:space="preserve">la intrarea în intervenție </w:t>
            </w:r>
            <w:r w:rsidRPr="008D3F0F">
              <w:rPr>
                <w:rFonts w:ascii="Trebuchet MS" w:eastAsia="Calibri" w:hAnsi="Trebuchet MS" w:cs="Times New Roman"/>
                <w:iCs/>
                <w:color w:val="C00000"/>
                <w:sz w:val="20"/>
                <w:szCs w:val="20"/>
              </w:rPr>
              <w:t xml:space="preserve">(vezi </w:t>
            </w:r>
            <w:r w:rsidR="000D7ED5" w:rsidRPr="008D3F0F">
              <w:rPr>
                <w:rFonts w:ascii="Trebuchet MS" w:eastAsia="Calibri" w:hAnsi="Trebuchet MS"/>
                <w:b/>
                <w:color w:val="C00000"/>
                <w:sz w:val="20"/>
                <w:szCs w:val="20"/>
              </w:rPr>
              <w:t xml:space="preserve">Anexa 1: </w:t>
            </w:r>
            <w:r w:rsidR="000D7ED5" w:rsidRPr="008D3F0F">
              <w:rPr>
                <w:rFonts w:ascii="Trebuchet MS" w:eastAsia="Calibri" w:hAnsi="Trebuchet MS"/>
                <w:b/>
                <w:iCs/>
                <w:color w:val="C00000"/>
                <w:sz w:val="20"/>
                <w:szCs w:val="20"/>
              </w:rPr>
              <w:t>Definițiile indicatorilor de rezultat și realizare</w:t>
            </w:r>
            <w:r w:rsidRPr="008D3F0F">
              <w:rPr>
                <w:rFonts w:ascii="Trebuchet MS" w:eastAsia="Calibri" w:hAnsi="Trebuchet MS" w:cs="Times New Roman"/>
                <w:iCs/>
                <w:color w:val="002060"/>
                <w:sz w:val="20"/>
                <w:szCs w:val="20"/>
              </w:rPr>
              <w:t xml:space="preserve">) </w:t>
            </w:r>
            <w:r w:rsidRPr="008D3F0F">
              <w:rPr>
                <w:rFonts w:ascii="Trebuchet MS" w:eastAsia="Calibri" w:hAnsi="Trebuchet MS" w:cs="Times New Roman"/>
                <w:color w:val="002060"/>
                <w:sz w:val="20"/>
                <w:szCs w:val="20"/>
              </w:rPr>
              <w:t>(</w:t>
            </w:r>
            <w:r w:rsidRPr="008D3F0F">
              <w:rPr>
                <w:rFonts w:ascii="Trebuchet MS" w:eastAsia="Calibri" w:hAnsi="Trebuchet MS" w:cs="Times New Roman"/>
                <w:i/>
                <w:color w:val="002060"/>
                <w:sz w:val="20"/>
                <w:szCs w:val="20"/>
              </w:rPr>
              <w:t>eligibilitate grup țintă/ eligibilitate cheltuieli)</w:t>
            </w:r>
            <w:r w:rsidRPr="008D3F0F">
              <w:rPr>
                <w:rFonts w:ascii="Trebuchet MS" w:eastAsia="Calibri" w:hAnsi="Trebuchet MS" w:cs="Times New Roman"/>
                <w:color w:val="002060"/>
                <w:sz w:val="20"/>
                <w:szCs w:val="20"/>
              </w:rPr>
              <w:t>:</w:t>
            </w:r>
          </w:p>
          <w:p w:rsidR="009B6FA3" w:rsidRPr="009B6FA3" w:rsidRDefault="009B6FA3" w:rsidP="00EB349E">
            <w:pPr>
              <w:numPr>
                <w:ilvl w:val="0"/>
                <w:numId w:val="13"/>
              </w:numPr>
              <w:spacing w:before="60" w:after="60" w:line="240" w:lineRule="auto"/>
              <w:jc w:val="both"/>
              <w:rPr>
                <w:rFonts w:ascii="Trebuchet MS" w:eastAsia="Calibri" w:hAnsi="Trebuchet MS" w:cs="Times New Roman"/>
                <w:iCs/>
                <w:color w:val="002060"/>
                <w:sz w:val="20"/>
                <w:szCs w:val="20"/>
              </w:rPr>
            </w:pPr>
            <w:r w:rsidRPr="009B6FA3">
              <w:rPr>
                <w:rFonts w:ascii="Trebuchet MS" w:eastAsia="Calibri" w:hAnsi="Trebuchet MS" w:cs="Times New Roman"/>
                <w:iCs/>
                <w:color w:val="002060"/>
                <w:sz w:val="20"/>
                <w:szCs w:val="20"/>
              </w:rPr>
              <w:t>au vârsta peste 40 ani;</w:t>
            </w:r>
          </w:p>
          <w:p w:rsidR="009B6FA3" w:rsidRPr="009B6FA3" w:rsidRDefault="009B6FA3" w:rsidP="00EB349E">
            <w:pPr>
              <w:numPr>
                <w:ilvl w:val="0"/>
                <w:numId w:val="13"/>
              </w:numPr>
              <w:spacing w:before="60" w:after="60" w:line="240" w:lineRule="auto"/>
              <w:jc w:val="both"/>
              <w:rPr>
                <w:rFonts w:ascii="Trebuchet MS" w:eastAsia="Calibri" w:hAnsi="Trebuchet MS" w:cs="Times New Roman"/>
                <w:iCs/>
                <w:color w:val="002060"/>
                <w:sz w:val="20"/>
                <w:szCs w:val="20"/>
              </w:rPr>
            </w:pPr>
            <w:r w:rsidRPr="009B6FA3">
              <w:rPr>
                <w:rFonts w:ascii="Trebuchet MS" w:eastAsia="Calibri" w:hAnsi="Trebuchet MS" w:cs="Times New Roman"/>
                <w:iCs/>
                <w:color w:val="002060"/>
                <w:sz w:val="20"/>
                <w:szCs w:val="20"/>
              </w:rPr>
              <w:t>au domiciliul într-una din regiunile vizate de proiect:</w:t>
            </w:r>
            <w:r w:rsidRPr="009B6FA3">
              <w:rPr>
                <w:rFonts w:ascii="Trebuchet MS" w:eastAsia="Calibri" w:hAnsi="Trebuchet MS" w:cs="Calibri"/>
                <w:i/>
                <w:color w:val="002060"/>
                <w:sz w:val="20"/>
                <w:szCs w:val="20"/>
              </w:rPr>
              <w:t xml:space="preserve"> </w:t>
            </w:r>
          </w:p>
          <w:p w:rsidR="009B6FA3" w:rsidRPr="009B6FA3" w:rsidRDefault="009B6FA3" w:rsidP="00EB349E">
            <w:pPr>
              <w:numPr>
                <w:ilvl w:val="1"/>
                <w:numId w:val="13"/>
              </w:numPr>
              <w:spacing w:before="60" w:after="60" w:line="240" w:lineRule="auto"/>
              <w:jc w:val="both"/>
              <w:rPr>
                <w:rFonts w:ascii="Trebuchet MS" w:eastAsia="Calibri" w:hAnsi="Trebuchet MS" w:cs="Times New Roman"/>
                <w:iCs/>
                <w:color w:val="002060"/>
                <w:sz w:val="20"/>
                <w:szCs w:val="20"/>
              </w:rPr>
            </w:pPr>
            <w:r w:rsidRPr="009B6FA3">
              <w:rPr>
                <w:rFonts w:ascii="Trebuchet MS" w:eastAsia="Calibri" w:hAnsi="Trebuchet MS" w:cs="Calibri"/>
                <w:color w:val="002060"/>
                <w:sz w:val="20"/>
                <w:szCs w:val="20"/>
              </w:rPr>
              <w:t>proiect 1 -  domiciliul într-una din regiunile:</w:t>
            </w:r>
            <w:r w:rsidRPr="009B6FA3">
              <w:rPr>
                <w:rFonts w:ascii="Trebuchet MS" w:eastAsia="Calibri" w:hAnsi="Trebuchet MS" w:cs="Calibri"/>
                <w:i/>
                <w:color w:val="002060"/>
                <w:sz w:val="20"/>
                <w:szCs w:val="20"/>
              </w:rPr>
              <w:t xml:space="preserve"> Sud-Vest Oltenia sau Sud Muntenia, </w:t>
            </w:r>
          </w:p>
          <w:p w:rsidR="009B6FA3" w:rsidRPr="009B6FA3" w:rsidRDefault="009B6FA3" w:rsidP="00EB349E">
            <w:pPr>
              <w:numPr>
                <w:ilvl w:val="1"/>
                <w:numId w:val="13"/>
              </w:numPr>
              <w:spacing w:before="60" w:after="60" w:line="240" w:lineRule="auto"/>
              <w:jc w:val="both"/>
              <w:rPr>
                <w:rFonts w:ascii="Trebuchet MS" w:eastAsia="Calibri" w:hAnsi="Trebuchet MS" w:cs="Times New Roman"/>
                <w:iCs/>
                <w:color w:val="002060"/>
                <w:sz w:val="20"/>
                <w:szCs w:val="20"/>
              </w:rPr>
            </w:pPr>
            <w:r w:rsidRPr="009B6FA3">
              <w:rPr>
                <w:rFonts w:ascii="Trebuchet MS" w:eastAsia="Calibri" w:hAnsi="Trebuchet MS" w:cs="Calibri"/>
                <w:color w:val="002060"/>
                <w:sz w:val="20"/>
                <w:szCs w:val="20"/>
              </w:rPr>
              <w:t>proiect 2 -  domiciliul într-una din regiunile:</w:t>
            </w:r>
            <w:r w:rsidRPr="009B6FA3">
              <w:rPr>
                <w:rFonts w:ascii="Trebuchet MS" w:eastAsia="Calibri" w:hAnsi="Trebuchet MS" w:cs="Calibri"/>
                <w:i/>
                <w:color w:val="002060"/>
                <w:sz w:val="20"/>
                <w:szCs w:val="20"/>
              </w:rPr>
              <w:t xml:space="preserve"> Sud-Est sau Nord Est</w:t>
            </w:r>
            <w:r w:rsidRPr="009B6FA3">
              <w:rPr>
                <w:rFonts w:ascii="Trebuchet MS" w:eastAsia="Calibri" w:hAnsi="Trebuchet MS" w:cs="Calibri"/>
                <w:color w:val="002060"/>
                <w:sz w:val="20"/>
                <w:szCs w:val="20"/>
              </w:rPr>
              <w:t>.</w:t>
            </w:r>
          </w:p>
          <w:p w:rsidR="009B6FA3" w:rsidRPr="009B6FA3" w:rsidRDefault="009B6FA3" w:rsidP="00EB349E">
            <w:pPr>
              <w:autoSpaceDE w:val="0"/>
              <w:autoSpaceDN w:val="0"/>
              <w:adjustRightInd w:val="0"/>
              <w:spacing w:before="60" w:after="60" w:line="240" w:lineRule="auto"/>
              <w:jc w:val="both"/>
              <w:rPr>
                <w:rFonts w:ascii="Trebuchet MS" w:eastAsia="Calibri" w:hAnsi="Trebuchet MS" w:cs="Times New Roman"/>
                <w:i/>
                <w:color w:val="002060"/>
                <w:sz w:val="20"/>
                <w:szCs w:val="20"/>
              </w:rPr>
            </w:pPr>
            <w:r w:rsidRPr="009B6FA3">
              <w:rPr>
                <w:rFonts w:ascii="Trebuchet MS" w:eastAsia="Calibri" w:hAnsi="Trebuchet MS" w:cs="Times New Roman"/>
                <w:color w:val="002060"/>
                <w:sz w:val="20"/>
                <w:szCs w:val="20"/>
              </w:rPr>
              <w:t xml:space="preserve">Localizarea grupului țintă va fi interpretată EXCLUSIV din perspectiva </w:t>
            </w:r>
            <w:r w:rsidRPr="009B6FA3">
              <w:rPr>
                <w:rFonts w:ascii="Trebuchet MS" w:eastAsia="Calibri" w:hAnsi="Trebuchet MS" w:cs="Times New Roman"/>
                <w:color w:val="002060"/>
                <w:sz w:val="20"/>
                <w:szCs w:val="20"/>
                <w:u w:val="single"/>
              </w:rPr>
              <w:t>domiciliului persoanei</w:t>
            </w:r>
            <w:r w:rsidRPr="009B6FA3">
              <w:rPr>
                <w:rFonts w:ascii="Trebuchet MS" w:eastAsia="Calibri" w:hAnsi="Trebuchet MS" w:cs="Times New Roman"/>
                <w:color w:val="002060"/>
                <w:sz w:val="20"/>
                <w:szCs w:val="20"/>
              </w:rPr>
              <w:t xml:space="preserve"> care beneficiază de servicii de sănătate orientate către prevenire, depistare  precoce (screening), diagnostic și direcționare către tratament al pacienților cu boli hepatice cronice secundare infecțiilor virale cu virusuri hepatitice B/D și C, cu excepția persoanelor care </w:t>
            </w:r>
            <w:r w:rsidRPr="009B6FA3">
              <w:rPr>
                <w:rFonts w:ascii="Trebuchet MS" w:eastAsia="Calibri" w:hAnsi="Trebuchet MS" w:cs="Times New Roman"/>
                <w:iCs/>
                <w:color w:val="002060"/>
                <w:sz w:val="20"/>
                <w:szCs w:val="20"/>
              </w:rPr>
              <w:t>nu au acte de identitate pentru care domiciliul este considerat locul menționat în declarația pe propria răspundere.</w:t>
            </w:r>
          </w:p>
          <w:p w:rsidR="009B6FA3" w:rsidRPr="009B6FA3" w:rsidRDefault="009B6FA3" w:rsidP="00EB349E">
            <w:pPr>
              <w:spacing w:before="60" w:after="60" w:line="240" w:lineRule="auto"/>
              <w:jc w:val="both"/>
              <w:rPr>
                <w:rFonts w:ascii="Trebuchet MS" w:eastAsia="Calibri" w:hAnsi="Trebuchet MS" w:cs="Times New Roman"/>
                <w:iCs/>
                <w:color w:val="C00000"/>
                <w:sz w:val="20"/>
                <w:szCs w:val="20"/>
              </w:rPr>
            </w:pPr>
            <w:r w:rsidRPr="009B6FA3">
              <w:rPr>
                <w:rFonts w:ascii="Trebuchet MS" w:eastAsia="Calibri" w:hAnsi="Trebuchet MS" w:cs="Times New Roman"/>
                <w:b/>
                <w:iCs/>
                <w:color w:val="C00000"/>
                <w:sz w:val="20"/>
                <w:szCs w:val="20"/>
              </w:rPr>
              <w:t>Excepție:</w:t>
            </w:r>
          </w:p>
          <w:p w:rsidR="009B6FA3" w:rsidRPr="009B6FA3" w:rsidRDefault="009B6FA3" w:rsidP="00EB349E">
            <w:pPr>
              <w:autoSpaceDE w:val="0"/>
              <w:autoSpaceDN w:val="0"/>
              <w:adjustRightInd w:val="0"/>
              <w:spacing w:before="60" w:after="60" w:line="240" w:lineRule="auto"/>
              <w:jc w:val="both"/>
              <w:rPr>
                <w:rFonts w:ascii="Trebuchet MS" w:eastAsia="Calibri" w:hAnsi="Trebuchet MS" w:cs="Times New Roman"/>
                <w:color w:val="002060"/>
                <w:sz w:val="20"/>
                <w:szCs w:val="20"/>
              </w:rPr>
            </w:pPr>
            <w:r w:rsidRPr="009B6FA3">
              <w:rPr>
                <w:rFonts w:ascii="Trebuchet MS" w:eastAsia="Calibri" w:hAnsi="Trebuchet MS" w:cs="Times New Roman"/>
                <w:color w:val="002060"/>
                <w:sz w:val="20"/>
                <w:szCs w:val="20"/>
              </w:rPr>
              <w:t>Persoanele</w:t>
            </w:r>
            <w:r w:rsidRPr="009B6FA3">
              <w:rPr>
                <w:rFonts w:ascii="Trebuchet MS" w:eastAsia="Calibri" w:hAnsi="Trebuchet MS" w:cs="Times New Roman"/>
                <w:iCs/>
                <w:color w:val="002060"/>
                <w:sz w:val="20"/>
                <w:szCs w:val="20"/>
              </w:rPr>
              <w:t xml:space="preserve"> care nu au acte de identitate, dar locuiesc în acest teritoriu vor reprezenta grup țintă eligibil dacă se constată că locuiesc în regiunile de dezvoltare menționate în baza unei declarații pe propria răspundere.</w:t>
            </w:r>
          </w:p>
          <w:p w:rsidR="009B6FA3" w:rsidRPr="009B6FA3" w:rsidRDefault="009B6FA3" w:rsidP="00EB349E">
            <w:pPr>
              <w:numPr>
                <w:ilvl w:val="0"/>
                <w:numId w:val="13"/>
              </w:numPr>
              <w:spacing w:before="60" w:after="60" w:line="240" w:lineRule="auto"/>
              <w:jc w:val="both"/>
              <w:rPr>
                <w:rFonts w:ascii="Trebuchet MS" w:eastAsia="Calibri" w:hAnsi="Trebuchet MS" w:cs="Times New Roman"/>
                <w:iCs/>
                <w:color w:val="002060"/>
                <w:sz w:val="20"/>
                <w:szCs w:val="20"/>
              </w:rPr>
            </w:pPr>
            <w:r w:rsidRPr="009B6FA3">
              <w:rPr>
                <w:rFonts w:ascii="Trebuchet MS" w:eastAsia="Calibri" w:hAnsi="Trebuchet MS" w:cs="Calibri"/>
                <w:color w:val="002060"/>
                <w:sz w:val="20"/>
                <w:szCs w:val="20"/>
              </w:rPr>
              <w:t xml:space="preserve">Nu fac parte din categoria persoane gravide şi/ sau persoane </w:t>
            </w:r>
            <w:r w:rsidRPr="009B6FA3">
              <w:rPr>
                <w:rFonts w:ascii="Trebuchet MS" w:eastAsia="Calibri" w:hAnsi="Trebuchet MS" w:cs="Times New Roman"/>
                <w:color w:val="002060"/>
                <w:sz w:val="20"/>
                <w:szCs w:val="20"/>
              </w:rPr>
              <w:t>lipsite de libertate.</w:t>
            </w:r>
          </w:p>
          <w:p w:rsidR="00BF151D" w:rsidRPr="008D3F0F" w:rsidRDefault="00BF151D" w:rsidP="00EB349E">
            <w:pPr>
              <w:spacing w:before="60" w:after="60" w:line="240" w:lineRule="auto"/>
              <w:jc w:val="both"/>
              <w:rPr>
                <w:rFonts w:ascii="Trebuchet MS" w:eastAsia="Calibri" w:hAnsi="Trebuchet MS" w:cs="Times New Roman"/>
                <w:iCs/>
                <w:color w:val="002060"/>
                <w:sz w:val="20"/>
                <w:szCs w:val="20"/>
              </w:rPr>
            </w:pPr>
            <w:r w:rsidRPr="008D3F0F">
              <w:rPr>
                <w:rFonts w:ascii="Trebuchet MS" w:eastAsia="Calibri" w:hAnsi="Trebuchet MS" w:cs="Times New Roman"/>
                <w:color w:val="002060"/>
                <w:sz w:val="20"/>
                <w:szCs w:val="20"/>
              </w:rPr>
              <w:t xml:space="preserve">La nivel de proiect este necesar ca grupul țintă să provină din ambele regiuni de dezvoltare vizate de proiect: </w:t>
            </w:r>
            <w:r w:rsidRPr="008D3F0F">
              <w:rPr>
                <w:rFonts w:ascii="Trebuchet MS" w:eastAsia="Calibri" w:hAnsi="Trebuchet MS" w:cs="Calibri"/>
                <w:i/>
                <w:color w:val="002060"/>
                <w:sz w:val="20"/>
                <w:szCs w:val="20"/>
              </w:rPr>
              <w:t xml:space="preserve">Sud-Vest Oltenia și Sud Muntenia, </w:t>
            </w:r>
            <w:r w:rsidRPr="008D3F0F">
              <w:rPr>
                <w:rFonts w:ascii="Trebuchet MS" w:eastAsia="Calibri" w:hAnsi="Trebuchet MS" w:cs="Calibri"/>
                <w:color w:val="002060"/>
                <w:sz w:val="20"/>
                <w:szCs w:val="20"/>
              </w:rPr>
              <w:t>respectiv</w:t>
            </w:r>
            <w:r w:rsidRPr="008D3F0F">
              <w:rPr>
                <w:rFonts w:ascii="Trebuchet MS" w:eastAsia="Calibri" w:hAnsi="Trebuchet MS" w:cs="Calibri"/>
                <w:i/>
                <w:color w:val="002060"/>
                <w:sz w:val="20"/>
                <w:szCs w:val="20"/>
              </w:rPr>
              <w:t xml:space="preserve"> Sud-Est și Nord Est</w:t>
            </w:r>
            <w:r w:rsidRPr="008D3F0F">
              <w:rPr>
                <w:rFonts w:ascii="Trebuchet MS" w:eastAsia="Calibri" w:hAnsi="Trebuchet MS" w:cs="Calibri"/>
                <w:color w:val="002060"/>
                <w:sz w:val="20"/>
                <w:szCs w:val="20"/>
              </w:rPr>
              <w:t>.</w:t>
            </w:r>
          </w:p>
          <w:p w:rsidR="00AE727B" w:rsidRPr="008D3F0F" w:rsidRDefault="00BF151D" w:rsidP="00EB349E">
            <w:pPr>
              <w:spacing w:before="60" w:after="60" w:line="240" w:lineRule="auto"/>
              <w:jc w:val="both"/>
              <w:rPr>
                <w:rFonts w:ascii="Trebuchet MS" w:hAnsi="Trebuchet MS"/>
                <w:color w:val="002060"/>
                <w:sz w:val="20"/>
                <w:szCs w:val="20"/>
              </w:rPr>
            </w:pPr>
            <w:r w:rsidRPr="008D3F0F">
              <w:rPr>
                <w:rFonts w:ascii="Trebuchet MS" w:eastAsia="Calibri" w:hAnsi="Trebuchet MS" w:cs="Times New Roman"/>
                <w:b/>
                <w:iCs/>
                <w:color w:val="C00000"/>
                <w:sz w:val="20"/>
                <w:szCs w:val="20"/>
              </w:rPr>
              <w:t xml:space="preserve">Atenție! </w:t>
            </w:r>
            <w:r w:rsidRPr="008D3F0F">
              <w:rPr>
                <w:rFonts w:ascii="Trebuchet MS" w:eastAsia="Calibri" w:hAnsi="Trebuchet MS" w:cs="Times New Roman"/>
                <w:color w:val="002060"/>
                <w:sz w:val="20"/>
                <w:szCs w:val="20"/>
              </w:rPr>
              <w:t>Beneficiarul are obligația de a justifica încadrarea persoanelor în grupul țintă.</w:t>
            </w:r>
          </w:p>
        </w:tc>
      </w:tr>
      <w:tr w:rsidR="00C2613A" w:rsidRPr="008D3F0F" w:rsidTr="00A64B4E">
        <w:tc>
          <w:tcPr>
            <w:tcW w:w="197" w:type="pct"/>
            <w:tcBorders>
              <w:top w:val="single" w:sz="4" w:space="0" w:color="auto"/>
              <w:left w:val="single" w:sz="4" w:space="0" w:color="auto"/>
              <w:bottom w:val="single" w:sz="4" w:space="0" w:color="auto"/>
              <w:right w:val="single" w:sz="4" w:space="0" w:color="auto"/>
            </w:tcBorders>
            <w:shd w:val="clear" w:color="auto" w:fill="auto"/>
            <w:vAlign w:val="center"/>
          </w:tcPr>
          <w:p w:rsidR="000E3DC8" w:rsidRPr="008D3F0F" w:rsidRDefault="009263D4" w:rsidP="00EB349E">
            <w:pPr>
              <w:widowControl w:val="0"/>
              <w:tabs>
                <w:tab w:val="left" w:pos="802"/>
                <w:tab w:val="left" w:pos="6525"/>
              </w:tabs>
              <w:spacing w:before="60" w:after="60" w:line="240" w:lineRule="auto"/>
              <w:jc w:val="both"/>
              <w:rPr>
                <w:rFonts w:ascii="Trebuchet MS" w:eastAsia="Calibri" w:hAnsi="Trebuchet MS" w:cs="Arial"/>
                <w:color w:val="002060"/>
                <w:sz w:val="20"/>
                <w:szCs w:val="20"/>
              </w:rPr>
            </w:pPr>
            <w:r w:rsidRPr="008D3F0F">
              <w:rPr>
                <w:rFonts w:ascii="Trebuchet MS" w:eastAsia="Calibri" w:hAnsi="Trebuchet MS" w:cs="Arial"/>
                <w:color w:val="002060"/>
                <w:sz w:val="20"/>
                <w:szCs w:val="20"/>
              </w:rPr>
              <w:lastRenderedPageBreak/>
              <w:t>8.</w:t>
            </w:r>
          </w:p>
        </w:tc>
        <w:tc>
          <w:tcPr>
            <w:tcW w:w="727" w:type="pct"/>
            <w:tcBorders>
              <w:top w:val="single" w:sz="4" w:space="0" w:color="000000"/>
              <w:left w:val="single" w:sz="4" w:space="0" w:color="auto"/>
              <w:bottom w:val="single" w:sz="4" w:space="0" w:color="000000"/>
              <w:right w:val="single" w:sz="4" w:space="0" w:color="000000"/>
            </w:tcBorders>
            <w:shd w:val="clear" w:color="auto" w:fill="auto"/>
            <w:vAlign w:val="center"/>
          </w:tcPr>
          <w:p w:rsidR="000E3DC8" w:rsidRPr="008D3F0F" w:rsidRDefault="000E3DC8" w:rsidP="00EB349E">
            <w:pPr>
              <w:suppressAutoHyphens/>
              <w:spacing w:before="60" w:after="60" w:line="240" w:lineRule="auto"/>
              <w:jc w:val="both"/>
              <w:rPr>
                <w:rFonts w:ascii="Trebuchet MS" w:eastAsia="Calibri" w:hAnsi="Trebuchet MS" w:cs="Arial"/>
                <w:color w:val="002060"/>
                <w:sz w:val="20"/>
                <w:szCs w:val="20"/>
              </w:rPr>
            </w:pPr>
            <w:r w:rsidRPr="008D3F0F">
              <w:rPr>
                <w:rFonts w:ascii="Trebuchet MS" w:hAnsi="Trebuchet MS"/>
                <w:color w:val="002060"/>
                <w:sz w:val="20"/>
                <w:szCs w:val="20"/>
              </w:rPr>
              <w:t>Valoarea proiectului și contribuția financiară solicitată se încadrează în limitele stabilite în Ghidul Solicitantului?</w:t>
            </w:r>
            <w:r w:rsidRPr="008D3F0F">
              <w:rPr>
                <w:rFonts w:ascii="Trebuchet MS" w:eastAsia="Calibri" w:hAnsi="Trebuchet MS" w:cs="Arial"/>
                <w:b/>
                <w:color w:val="002060"/>
                <w:sz w:val="20"/>
                <w:szCs w:val="20"/>
              </w:rPr>
              <w:t xml:space="preserve"> </w:t>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8D3F0F" w:rsidRDefault="000E3DC8" w:rsidP="00EB349E">
            <w:pPr>
              <w:pStyle w:val="ListParagraph"/>
              <w:numPr>
                <w:ilvl w:val="0"/>
                <w:numId w:val="12"/>
              </w:numPr>
              <w:spacing w:before="60" w:after="60" w:line="240" w:lineRule="auto"/>
              <w:contextualSpacing w:val="0"/>
              <w:jc w:val="both"/>
              <w:rPr>
                <w:rFonts w:ascii="Trebuchet MS" w:hAnsi="Trebuchet MS" w:cstheme="minorBidi"/>
                <w:color w:val="002060"/>
                <w:sz w:val="20"/>
                <w:szCs w:val="20"/>
              </w:rPr>
            </w:pPr>
            <w:r w:rsidRPr="008D3F0F">
              <w:rPr>
                <w:rFonts w:ascii="Trebuchet MS" w:hAnsi="Trebuchet MS"/>
                <w:color w:val="002060"/>
                <w:sz w:val="20"/>
                <w:szCs w:val="20"/>
              </w:rPr>
              <w:t>Valoarea</w:t>
            </w:r>
            <w:r w:rsidRPr="008D3F0F">
              <w:rPr>
                <w:rFonts w:ascii="Trebuchet MS" w:hAnsi="Trebuchet MS" w:cstheme="minorBidi"/>
                <w:color w:val="002060"/>
                <w:sz w:val="20"/>
                <w:szCs w:val="20"/>
              </w:rPr>
              <w:t xml:space="preserve"> totală a proiectului și valoarea asistenței financiare nerambursabile solicitate  se înscriu în limitele stabilite în prezentul Ghid al </w:t>
            </w:r>
            <w:r w:rsidRPr="008D3F0F">
              <w:rPr>
                <w:rFonts w:ascii="Trebuchet MS" w:hAnsi="Trebuchet MS" w:cstheme="minorBidi"/>
                <w:color w:val="002060"/>
                <w:sz w:val="20"/>
                <w:szCs w:val="20"/>
              </w:rPr>
              <w:lastRenderedPageBreak/>
              <w:t>solicitantului – condiții specifice</w:t>
            </w:r>
          </w:p>
        </w:tc>
        <w:tc>
          <w:tcPr>
            <w:tcW w:w="3190" w:type="pct"/>
            <w:tcBorders>
              <w:top w:val="single" w:sz="4" w:space="0" w:color="000000"/>
              <w:left w:val="single" w:sz="4" w:space="0" w:color="000000"/>
              <w:bottom w:val="single" w:sz="4" w:space="0" w:color="000000"/>
              <w:right w:val="single" w:sz="4" w:space="0" w:color="000000"/>
            </w:tcBorders>
            <w:shd w:val="clear" w:color="auto" w:fill="auto"/>
          </w:tcPr>
          <w:p w:rsidR="00DF4A7E" w:rsidRPr="008D3F0F" w:rsidRDefault="00DF4A7E" w:rsidP="00EB349E">
            <w:pPr>
              <w:spacing w:before="60" w:after="60" w:line="240" w:lineRule="auto"/>
              <w:jc w:val="both"/>
              <w:rPr>
                <w:rFonts w:ascii="Trebuchet MS" w:hAnsi="Trebuchet MS"/>
                <w:color w:val="002060"/>
                <w:sz w:val="20"/>
                <w:szCs w:val="20"/>
              </w:rPr>
            </w:pPr>
            <w:r w:rsidRPr="008D3F0F">
              <w:rPr>
                <w:rFonts w:ascii="Trebuchet MS" w:hAnsi="Trebuchet MS"/>
                <w:color w:val="002060"/>
                <w:sz w:val="20"/>
                <w:szCs w:val="20"/>
              </w:rPr>
              <w:lastRenderedPageBreak/>
              <w:t xml:space="preserve">Valoarea maximă eligibilă a unui proiect </w:t>
            </w:r>
            <w:r w:rsidR="00BF151D" w:rsidRPr="008D3F0F">
              <w:rPr>
                <w:rFonts w:ascii="Trebuchet MS" w:hAnsi="Trebuchet MS"/>
                <w:color w:val="002060"/>
                <w:sz w:val="20"/>
                <w:szCs w:val="20"/>
              </w:rPr>
              <w:t>este de 10</w:t>
            </w:r>
            <w:r w:rsidR="004A44E4" w:rsidRPr="008D3F0F">
              <w:rPr>
                <w:rFonts w:ascii="Trebuchet MS" w:hAnsi="Trebuchet MS"/>
                <w:color w:val="002060"/>
                <w:sz w:val="20"/>
                <w:szCs w:val="20"/>
              </w:rPr>
              <w:t>.0</w:t>
            </w:r>
            <w:r w:rsidRPr="008D3F0F">
              <w:rPr>
                <w:rFonts w:ascii="Trebuchet MS" w:hAnsi="Trebuchet MS"/>
                <w:color w:val="002060"/>
                <w:sz w:val="20"/>
                <w:szCs w:val="20"/>
              </w:rPr>
              <w:t>00.000 euro.</w:t>
            </w:r>
          </w:p>
          <w:p w:rsidR="000E3DC8" w:rsidRPr="008D3F0F" w:rsidRDefault="000E3DC8" w:rsidP="00EB349E">
            <w:pPr>
              <w:spacing w:before="60" w:after="60" w:line="240" w:lineRule="auto"/>
              <w:jc w:val="both"/>
              <w:rPr>
                <w:rFonts w:ascii="Trebuchet MS" w:eastAsia="Calibri" w:hAnsi="Trebuchet MS" w:cs="Arial"/>
                <w:color w:val="002060"/>
                <w:sz w:val="20"/>
                <w:szCs w:val="20"/>
              </w:rPr>
            </w:pPr>
          </w:p>
        </w:tc>
      </w:tr>
      <w:tr w:rsidR="00C2613A" w:rsidRPr="008D3F0F" w:rsidTr="00A64B4E">
        <w:tc>
          <w:tcPr>
            <w:tcW w:w="197" w:type="pct"/>
            <w:tcBorders>
              <w:top w:val="single" w:sz="4" w:space="0" w:color="auto"/>
              <w:left w:val="single" w:sz="4" w:space="0" w:color="auto"/>
              <w:bottom w:val="single" w:sz="4" w:space="0" w:color="auto"/>
              <w:right w:val="single" w:sz="4" w:space="0" w:color="auto"/>
            </w:tcBorders>
            <w:shd w:val="clear" w:color="auto" w:fill="auto"/>
            <w:vAlign w:val="center"/>
          </w:tcPr>
          <w:p w:rsidR="000E3DC8" w:rsidRPr="008D3F0F" w:rsidRDefault="009263D4" w:rsidP="00EB349E">
            <w:pPr>
              <w:widowControl w:val="0"/>
              <w:tabs>
                <w:tab w:val="left" w:pos="802"/>
                <w:tab w:val="left" w:pos="6525"/>
              </w:tabs>
              <w:spacing w:before="60" w:after="60" w:line="240" w:lineRule="auto"/>
              <w:jc w:val="both"/>
              <w:rPr>
                <w:rFonts w:ascii="Trebuchet MS" w:eastAsia="MS Mincho" w:hAnsi="Trebuchet MS" w:cs="Arial"/>
                <w:color w:val="002060"/>
                <w:sz w:val="20"/>
                <w:szCs w:val="20"/>
              </w:rPr>
            </w:pPr>
            <w:r w:rsidRPr="008D3F0F">
              <w:rPr>
                <w:rFonts w:ascii="Trebuchet MS" w:eastAsia="Calibri" w:hAnsi="Trebuchet MS" w:cs="Arial"/>
                <w:color w:val="002060"/>
                <w:sz w:val="20"/>
                <w:szCs w:val="20"/>
              </w:rPr>
              <w:t>9.</w:t>
            </w:r>
          </w:p>
        </w:tc>
        <w:tc>
          <w:tcPr>
            <w:tcW w:w="727" w:type="pct"/>
            <w:tcBorders>
              <w:top w:val="single" w:sz="4" w:space="0" w:color="000000"/>
              <w:left w:val="single" w:sz="4" w:space="0" w:color="auto"/>
              <w:bottom w:val="single" w:sz="4" w:space="0" w:color="000000"/>
              <w:right w:val="single" w:sz="4" w:space="0" w:color="000000"/>
            </w:tcBorders>
            <w:shd w:val="clear" w:color="auto" w:fill="auto"/>
            <w:vAlign w:val="center"/>
          </w:tcPr>
          <w:p w:rsidR="000E3DC8" w:rsidRPr="008D3F0F" w:rsidRDefault="000E3DC8" w:rsidP="00EB349E">
            <w:pPr>
              <w:suppressAutoHyphens/>
              <w:spacing w:before="60" w:after="60" w:line="240" w:lineRule="auto"/>
              <w:jc w:val="both"/>
              <w:rPr>
                <w:rFonts w:ascii="Trebuchet MS" w:eastAsia="Calibri" w:hAnsi="Trebuchet MS" w:cs="Arial"/>
                <w:color w:val="002060"/>
                <w:sz w:val="20"/>
                <w:szCs w:val="20"/>
              </w:rPr>
            </w:pPr>
            <w:r w:rsidRPr="008D3F0F">
              <w:rPr>
                <w:rFonts w:ascii="Trebuchet MS" w:hAnsi="Trebuchet MS"/>
                <w:color w:val="002060"/>
                <w:sz w:val="20"/>
                <w:szCs w:val="20"/>
              </w:rPr>
              <w:t>Durata proiectului</w:t>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8D3F0F" w:rsidRDefault="000E3DC8" w:rsidP="00EB349E">
            <w:pPr>
              <w:spacing w:before="60" w:after="60" w:line="240" w:lineRule="auto"/>
              <w:jc w:val="both"/>
              <w:rPr>
                <w:rFonts w:ascii="Trebuchet MS" w:hAnsi="Trebuchet MS"/>
                <w:color w:val="002060"/>
                <w:sz w:val="20"/>
                <w:szCs w:val="20"/>
              </w:rPr>
            </w:pPr>
          </w:p>
        </w:tc>
        <w:tc>
          <w:tcPr>
            <w:tcW w:w="3190" w:type="pct"/>
            <w:tcBorders>
              <w:top w:val="single" w:sz="4" w:space="0" w:color="000000"/>
              <w:left w:val="single" w:sz="4" w:space="0" w:color="000000"/>
              <w:bottom w:val="single" w:sz="4" w:space="0" w:color="000000"/>
              <w:right w:val="single" w:sz="4" w:space="0" w:color="000000"/>
            </w:tcBorders>
            <w:shd w:val="clear" w:color="auto" w:fill="auto"/>
          </w:tcPr>
          <w:p w:rsidR="000D7ED5" w:rsidRPr="008D3F0F" w:rsidRDefault="000D7ED5" w:rsidP="00EB349E">
            <w:pPr>
              <w:spacing w:before="60" w:after="60" w:line="240" w:lineRule="auto"/>
              <w:jc w:val="both"/>
              <w:rPr>
                <w:rFonts w:ascii="Trebuchet MS" w:hAnsi="Trebuchet MS"/>
                <w:color w:val="002060"/>
                <w:sz w:val="20"/>
                <w:szCs w:val="20"/>
              </w:rPr>
            </w:pPr>
            <w:r w:rsidRPr="008D3F0F">
              <w:rPr>
                <w:rFonts w:ascii="Trebuchet MS" w:hAnsi="Trebuchet MS"/>
                <w:color w:val="002060"/>
                <w:sz w:val="20"/>
                <w:szCs w:val="20"/>
              </w:rPr>
              <w:t>Perioada de implementare a proiectului este de maximum 63 luni, dar nu mai târziu de 30 noiembrie 2023.</w:t>
            </w:r>
          </w:p>
          <w:p w:rsidR="00BF151D" w:rsidRPr="008D3F0F" w:rsidRDefault="000D7ED5" w:rsidP="00EB349E">
            <w:pPr>
              <w:spacing w:before="60" w:after="60" w:line="240" w:lineRule="auto"/>
              <w:jc w:val="both"/>
              <w:rPr>
                <w:rFonts w:ascii="Trebuchet MS" w:hAnsi="Trebuchet MS"/>
                <w:color w:val="002060"/>
                <w:sz w:val="20"/>
                <w:szCs w:val="20"/>
              </w:rPr>
            </w:pPr>
            <w:r w:rsidRPr="008D3F0F">
              <w:rPr>
                <w:rFonts w:ascii="Trebuchet MS" w:hAnsi="Trebuchet MS"/>
                <w:color w:val="002060"/>
                <w:sz w:val="20"/>
                <w:szCs w:val="20"/>
              </w:rPr>
              <w:t>Proiectele care vor prevedea o perioadă de implementare mai mare de 63 luni şi mai târziu de 30 noiembrie 2023 vor fi respinse.</w:t>
            </w:r>
          </w:p>
        </w:tc>
      </w:tr>
      <w:tr w:rsidR="00C2613A" w:rsidRPr="008D3F0F" w:rsidTr="00A64B4E">
        <w:trPr>
          <w:trHeight w:val="776"/>
        </w:trPr>
        <w:tc>
          <w:tcPr>
            <w:tcW w:w="197" w:type="pct"/>
            <w:tcBorders>
              <w:top w:val="single" w:sz="4" w:space="0" w:color="auto"/>
              <w:left w:val="single" w:sz="4" w:space="0" w:color="000000"/>
              <w:bottom w:val="single" w:sz="4" w:space="0" w:color="000000"/>
              <w:right w:val="single" w:sz="4" w:space="0" w:color="000000"/>
            </w:tcBorders>
            <w:shd w:val="clear" w:color="auto" w:fill="auto"/>
            <w:vAlign w:val="center"/>
          </w:tcPr>
          <w:p w:rsidR="00DC58E4" w:rsidRPr="008D3F0F" w:rsidRDefault="009263D4" w:rsidP="00EB349E">
            <w:pPr>
              <w:widowControl w:val="0"/>
              <w:tabs>
                <w:tab w:val="left" w:pos="802"/>
                <w:tab w:val="left" w:pos="6525"/>
              </w:tabs>
              <w:spacing w:before="60" w:after="60" w:line="240" w:lineRule="auto"/>
              <w:jc w:val="both"/>
              <w:rPr>
                <w:rFonts w:ascii="Trebuchet MS" w:eastAsia="MS Mincho" w:hAnsi="Trebuchet MS" w:cs="Arial"/>
                <w:color w:val="002060"/>
                <w:sz w:val="20"/>
                <w:szCs w:val="20"/>
              </w:rPr>
            </w:pPr>
            <w:r w:rsidRPr="008D3F0F">
              <w:rPr>
                <w:rFonts w:ascii="Trebuchet MS" w:eastAsia="Calibri" w:hAnsi="Trebuchet MS" w:cs="Arial"/>
                <w:color w:val="002060"/>
                <w:sz w:val="20"/>
                <w:szCs w:val="20"/>
              </w:rPr>
              <w:t>10.</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DC58E4" w:rsidRPr="008D3F0F" w:rsidRDefault="00DC58E4" w:rsidP="00EB349E">
            <w:pPr>
              <w:widowControl w:val="0"/>
              <w:tabs>
                <w:tab w:val="left" w:pos="802"/>
                <w:tab w:val="left" w:pos="6525"/>
              </w:tabs>
              <w:spacing w:before="60" w:after="60" w:line="240" w:lineRule="auto"/>
              <w:jc w:val="both"/>
              <w:rPr>
                <w:rFonts w:ascii="Trebuchet MS" w:hAnsi="Trebuchet MS"/>
                <w:color w:val="002060"/>
                <w:sz w:val="20"/>
                <w:szCs w:val="20"/>
              </w:rPr>
            </w:pPr>
            <w:r w:rsidRPr="008D3F0F">
              <w:rPr>
                <w:rFonts w:ascii="Trebuchet MS" w:hAnsi="Trebuchet MS"/>
                <w:color w:val="002060"/>
                <w:sz w:val="20"/>
                <w:szCs w:val="20"/>
              </w:rPr>
              <w:t>Cheltuielile prevăzute respectă prevederile legale privind eligibilitatea</w:t>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DC58E4" w:rsidRPr="008D3F0F" w:rsidRDefault="00DC58E4" w:rsidP="00EB349E">
            <w:pPr>
              <w:pStyle w:val="ListParagraph"/>
              <w:spacing w:before="60" w:after="60" w:line="240" w:lineRule="auto"/>
              <w:ind w:left="360"/>
              <w:contextualSpacing w:val="0"/>
              <w:jc w:val="both"/>
              <w:rPr>
                <w:rFonts w:ascii="Trebuchet MS" w:hAnsi="Trebuchet MS" w:cstheme="minorBidi"/>
                <w:color w:val="002060"/>
                <w:sz w:val="20"/>
                <w:szCs w:val="20"/>
              </w:rPr>
            </w:pPr>
          </w:p>
        </w:tc>
        <w:tc>
          <w:tcPr>
            <w:tcW w:w="3190" w:type="pct"/>
            <w:tcBorders>
              <w:top w:val="single" w:sz="4" w:space="0" w:color="000000"/>
              <w:left w:val="single" w:sz="4" w:space="0" w:color="000000"/>
              <w:bottom w:val="single" w:sz="4" w:space="0" w:color="000000"/>
              <w:right w:val="single" w:sz="4" w:space="0" w:color="000000"/>
            </w:tcBorders>
            <w:shd w:val="clear" w:color="auto" w:fill="auto"/>
          </w:tcPr>
          <w:p w:rsidR="00152E53" w:rsidRPr="008D3F0F" w:rsidRDefault="00152E53" w:rsidP="00EB349E">
            <w:pPr>
              <w:numPr>
                <w:ilvl w:val="0"/>
                <w:numId w:val="34"/>
              </w:numPr>
              <w:spacing w:before="60" w:after="60" w:line="240" w:lineRule="auto"/>
              <w:jc w:val="both"/>
              <w:rPr>
                <w:rFonts w:ascii="Trebuchet MS" w:hAnsi="Trebuchet MS"/>
                <w:color w:val="002060"/>
                <w:sz w:val="20"/>
                <w:szCs w:val="20"/>
              </w:rPr>
            </w:pPr>
            <w:r w:rsidRPr="008D3F0F">
              <w:rPr>
                <w:rFonts w:ascii="Trebuchet MS" w:hAnsi="Trebuchet MS"/>
                <w:color w:val="002060"/>
                <w:sz w:val="20"/>
                <w:szCs w:val="20"/>
              </w:rPr>
              <w:t xml:space="preserve">Cheltuieli de tip FEDR aferente cheltuielilor directe ale proiectului: </w:t>
            </w:r>
            <w:r w:rsidRPr="00B65EAB">
              <w:rPr>
                <w:rFonts w:ascii="Trebuchet MS" w:hAnsi="Trebuchet MS"/>
                <w:color w:val="002060"/>
                <w:sz w:val="20"/>
                <w:szCs w:val="20"/>
                <w:u w:val="single"/>
              </w:rPr>
              <w:t>maximum 10%</w:t>
            </w:r>
            <w:r w:rsidRPr="008D3F0F">
              <w:rPr>
                <w:rFonts w:ascii="Trebuchet MS" w:hAnsi="Trebuchet MS"/>
                <w:color w:val="002060"/>
                <w:sz w:val="20"/>
                <w:szCs w:val="20"/>
              </w:rPr>
              <w:t xml:space="preserve"> din cheltuielile directe eligibile ale proiectului. </w:t>
            </w:r>
          </w:p>
          <w:p w:rsidR="00152E53" w:rsidRPr="008D3F0F" w:rsidRDefault="00152E53" w:rsidP="00EB349E">
            <w:pPr>
              <w:numPr>
                <w:ilvl w:val="0"/>
                <w:numId w:val="34"/>
              </w:numPr>
              <w:spacing w:before="60" w:after="60" w:line="240" w:lineRule="auto"/>
              <w:jc w:val="both"/>
              <w:rPr>
                <w:rFonts w:ascii="Trebuchet MS" w:hAnsi="Trebuchet MS"/>
                <w:color w:val="002060"/>
                <w:sz w:val="20"/>
                <w:szCs w:val="20"/>
              </w:rPr>
            </w:pPr>
            <w:r w:rsidRPr="008D3F0F">
              <w:rPr>
                <w:rFonts w:ascii="Trebuchet MS" w:hAnsi="Trebuchet MS"/>
                <w:color w:val="002060"/>
                <w:sz w:val="20"/>
                <w:szCs w:val="20"/>
              </w:rPr>
              <w:t xml:space="preserve">Cheltuielile generale de administrație (cheltuieli indirecte decontate pe bază de costuri reale) vor fi decontate ca </w:t>
            </w:r>
            <w:r w:rsidRPr="00B65EAB">
              <w:rPr>
                <w:rFonts w:ascii="Trebuchet MS" w:hAnsi="Trebuchet MS"/>
                <w:color w:val="002060"/>
                <w:sz w:val="20"/>
                <w:szCs w:val="20"/>
                <w:u w:val="single"/>
              </w:rPr>
              <w:t>maximum 15% din cheltuielile directe ale proiectului</w:t>
            </w:r>
            <w:r w:rsidRPr="008D3F0F">
              <w:rPr>
                <w:rFonts w:ascii="Trebuchet MS" w:hAnsi="Trebuchet MS"/>
                <w:color w:val="002060"/>
                <w:sz w:val="20"/>
                <w:szCs w:val="20"/>
              </w:rPr>
              <w:t>.</w:t>
            </w:r>
          </w:p>
          <w:p w:rsidR="00DC58E4" w:rsidRPr="008D3F0F" w:rsidRDefault="00152E53" w:rsidP="00EB349E">
            <w:pPr>
              <w:numPr>
                <w:ilvl w:val="0"/>
                <w:numId w:val="34"/>
              </w:numPr>
              <w:spacing w:before="60" w:after="60" w:line="240" w:lineRule="auto"/>
              <w:jc w:val="both"/>
              <w:rPr>
                <w:rFonts w:ascii="Trebuchet MS" w:hAnsi="Trebuchet MS"/>
                <w:b/>
                <w:color w:val="002060"/>
                <w:sz w:val="20"/>
                <w:szCs w:val="20"/>
              </w:rPr>
            </w:pPr>
            <w:r w:rsidRPr="008D3F0F">
              <w:rPr>
                <w:rFonts w:ascii="Trebuchet MS" w:hAnsi="Trebuchet MS"/>
                <w:bCs/>
                <w:color w:val="002060"/>
                <w:sz w:val="20"/>
                <w:szCs w:val="20"/>
              </w:rPr>
              <w:t xml:space="preserve">La nivel de proiect, suma cheltuielilor directe alocate subactivităţilor aferente activității 1 trebuie să fie de </w:t>
            </w:r>
            <w:r w:rsidRPr="00B65EAB">
              <w:rPr>
                <w:rFonts w:ascii="Trebuchet MS" w:hAnsi="Trebuchet MS"/>
                <w:bCs/>
                <w:color w:val="002060"/>
                <w:sz w:val="20"/>
                <w:szCs w:val="20"/>
                <w:u w:val="single"/>
              </w:rPr>
              <w:t>minimum 70% din valoarea totală eligibilă a proiectului.</w:t>
            </w:r>
            <w:r w:rsidRPr="008D3F0F">
              <w:rPr>
                <w:rFonts w:ascii="Trebuchet MS" w:hAnsi="Trebuchet MS"/>
                <w:bCs/>
                <w:color w:val="002060"/>
                <w:sz w:val="20"/>
                <w:szCs w:val="20"/>
              </w:rPr>
              <w:t xml:space="preserve"> </w:t>
            </w:r>
          </w:p>
        </w:tc>
      </w:tr>
      <w:tr w:rsidR="00C2613A" w:rsidRPr="008D3F0F" w:rsidTr="00A64B4E">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8D3F0F" w:rsidRDefault="009263D4" w:rsidP="00EB349E">
            <w:pPr>
              <w:widowControl w:val="0"/>
              <w:tabs>
                <w:tab w:val="left" w:pos="802"/>
                <w:tab w:val="left" w:pos="6525"/>
              </w:tabs>
              <w:spacing w:before="60" w:after="60" w:line="240" w:lineRule="auto"/>
              <w:jc w:val="both"/>
              <w:rPr>
                <w:rFonts w:ascii="Trebuchet MS" w:eastAsia="Calibri" w:hAnsi="Trebuchet MS" w:cs="Arial"/>
                <w:color w:val="002060"/>
                <w:sz w:val="20"/>
                <w:szCs w:val="20"/>
              </w:rPr>
            </w:pPr>
            <w:r w:rsidRPr="008D3F0F">
              <w:rPr>
                <w:rFonts w:ascii="Trebuchet MS" w:eastAsia="Calibri" w:hAnsi="Trebuchet MS" w:cs="Arial"/>
                <w:color w:val="002060"/>
                <w:sz w:val="20"/>
                <w:szCs w:val="20"/>
              </w:rPr>
              <w:t>11.</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8D3F0F" w:rsidRDefault="000E3DC8" w:rsidP="00EB349E">
            <w:pPr>
              <w:widowControl w:val="0"/>
              <w:tabs>
                <w:tab w:val="left" w:pos="802"/>
                <w:tab w:val="left" w:pos="6525"/>
              </w:tabs>
              <w:spacing w:before="60" w:after="60" w:line="240" w:lineRule="auto"/>
              <w:jc w:val="both"/>
              <w:rPr>
                <w:rFonts w:ascii="Trebuchet MS" w:eastAsia="Calibri" w:hAnsi="Trebuchet MS" w:cs="Arial"/>
                <w:color w:val="002060"/>
                <w:sz w:val="20"/>
                <w:szCs w:val="20"/>
              </w:rPr>
            </w:pPr>
            <w:r w:rsidRPr="008D3F0F">
              <w:rPr>
                <w:rFonts w:ascii="Trebuchet MS" w:eastAsia="MS Mincho" w:hAnsi="Trebuchet MS" w:cs="Arial"/>
                <w:color w:val="002060"/>
                <w:sz w:val="20"/>
                <w:szCs w:val="20"/>
              </w:rPr>
              <w:t>Bugetul proiectului respectă rata de cofinan</w:t>
            </w:r>
            <w:r w:rsidRPr="008D3F0F">
              <w:rPr>
                <w:rFonts w:ascii="Trebuchet MS" w:eastAsia="MS Mincho" w:hAnsi="Trebuchet MS" w:cs="Times New Roman"/>
                <w:color w:val="002060"/>
                <w:sz w:val="20"/>
                <w:szCs w:val="20"/>
              </w:rPr>
              <w:t>ț</w:t>
            </w:r>
            <w:r w:rsidRPr="008D3F0F">
              <w:rPr>
                <w:rFonts w:ascii="Trebuchet MS" w:eastAsia="MS Mincho" w:hAnsi="Trebuchet MS" w:cs="Arial"/>
                <w:color w:val="002060"/>
                <w:sz w:val="20"/>
                <w:szCs w:val="20"/>
              </w:rPr>
              <w:t>are?</w:t>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8D3F0F" w:rsidRDefault="000E3DC8" w:rsidP="00EB349E">
            <w:pPr>
              <w:pStyle w:val="ListParagraph"/>
              <w:numPr>
                <w:ilvl w:val="0"/>
                <w:numId w:val="12"/>
              </w:numPr>
              <w:spacing w:before="60" w:after="60" w:line="240" w:lineRule="auto"/>
              <w:contextualSpacing w:val="0"/>
              <w:jc w:val="both"/>
              <w:rPr>
                <w:rFonts w:ascii="Trebuchet MS" w:eastAsia="Calibri" w:hAnsi="Trebuchet MS" w:cs="Arial"/>
                <w:color w:val="002060"/>
                <w:sz w:val="20"/>
                <w:szCs w:val="20"/>
              </w:rPr>
            </w:pPr>
          </w:p>
        </w:tc>
        <w:tc>
          <w:tcPr>
            <w:tcW w:w="3190" w:type="pct"/>
            <w:tcBorders>
              <w:top w:val="single" w:sz="4" w:space="0" w:color="000000"/>
              <w:left w:val="single" w:sz="4" w:space="0" w:color="000000"/>
              <w:bottom w:val="single" w:sz="4" w:space="0" w:color="000000"/>
              <w:right w:val="single" w:sz="4" w:space="0" w:color="000000"/>
            </w:tcBorders>
            <w:shd w:val="clear" w:color="auto" w:fill="auto"/>
          </w:tcPr>
          <w:p w:rsidR="000E3DC8" w:rsidRPr="008D3F0F" w:rsidRDefault="000E3DC8" w:rsidP="00EB349E">
            <w:pPr>
              <w:spacing w:before="60" w:after="60" w:line="240" w:lineRule="auto"/>
              <w:jc w:val="both"/>
              <w:rPr>
                <w:rFonts w:ascii="Trebuchet MS" w:eastAsia="Calibri" w:hAnsi="Trebuchet MS" w:cs="Arial"/>
                <w:color w:val="002060"/>
                <w:sz w:val="20"/>
                <w:szCs w:val="20"/>
              </w:rPr>
            </w:pPr>
            <w:r w:rsidRPr="008D3F0F">
              <w:rPr>
                <w:rFonts w:ascii="Trebuchet MS" w:eastAsia="Calibri" w:hAnsi="Trebuchet MS" w:cs="Arial"/>
                <w:color w:val="002060"/>
                <w:sz w:val="20"/>
                <w:szCs w:val="20"/>
              </w:rPr>
              <w:t>Se va verifica respectarea ratei de cofinanțare FSE, buget național și contribuția proprie minimă pentru fiecare membru al parteneriatului</w:t>
            </w:r>
          </w:p>
        </w:tc>
      </w:tr>
      <w:tr w:rsidR="00C2613A" w:rsidRPr="008D3F0F" w:rsidTr="00A64B4E">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8D3F0F" w:rsidRDefault="009263D4" w:rsidP="00EB349E">
            <w:pPr>
              <w:widowControl w:val="0"/>
              <w:tabs>
                <w:tab w:val="left" w:pos="802"/>
                <w:tab w:val="left" w:pos="6525"/>
              </w:tabs>
              <w:spacing w:before="60" w:after="60" w:line="240" w:lineRule="auto"/>
              <w:jc w:val="both"/>
              <w:rPr>
                <w:rFonts w:ascii="Trebuchet MS" w:eastAsia="Calibri" w:hAnsi="Trebuchet MS" w:cs="Arial"/>
                <w:color w:val="002060"/>
                <w:sz w:val="20"/>
                <w:szCs w:val="20"/>
              </w:rPr>
            </w:pPr>
            <w:r w:rsidRPr="008D3F0F">
              <w:rPr>
                <w:rFonts w:ascii="Trebuchet MS" w:eastAsia="Calibri" w:hAnsi="Trebuchet MS" w:cs="Arial"/>
                <w:color w:val="002060"/>
                <w:sz w:val="20"/>
                <w:szCs w:val="20"/>
              </w:rPr>
              <w:t>12.</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8D3F0F" w:rsidRDefault="000E3DC8" w:rsidP="00EB349E">
            <w:pPr>
              <w:widowControl w:val="0"/>
              <w:tabs>
                <w:tab w:val="left" w:pos="802"/>
                <w:tab w:val="left" w:pos="6525"/>
              </w:tabs>
              <w:spacing w:before="60" w:after="60" w:line="240" w:lineRule="auto"/>
              <w:jc w:val="both"/>
              <w:rPr>
                <w:rFonts w:ascii="Trebuchet MS" w:eastAsia="Calibri" w:hAnsi="Trebuchet MS" w:cs="Arial"/>
                <w:color w:val="002060"/>
                <w:sz w:val="20"/>
                <w:szCs w:val="20"/>
              </w:rPr>
            </w:pPr>
            <w:r w:rsidRPr="008D3F0F">
              <w:rPr>
                <w:rFonts w:ascii="Trebuchet MS" w:eastAsia="Calibri" w:hAnsi="Trebuchet MS" w:cs="Arial"/>
                <w:color w:val="002060"/>
                <w:sz w:val="20"/>
                <w:szCs w:val="20"/>
              </w:rPr>
              <w:t>Proiectul cuprinde cel pu</w:t>
            </w:r>
            <w:r w:rsidRPr="008D3F0F">
              <w:rPr>
                <w:rFonts w:ascii="Trebuchet MS" w:eastAsia="Calibri" w:hAnsi="Trebuchet MS" w:cs="Times New Roman"/>
                <w:color w:val="002060"/>
                <w:sz w:val="20"/>
                <w:szCs w:val="20"/>
              </w:rPr>
              <w:t>ț</w:t>
            </w:r>
            <w:r w:rsidRPr="008D3F0F">
              <w:rPr>
                <w:rFonts w:ascii="Trebuchet MS" w:eastAsia="Calibri" w:hAnsi="Trebuchet MS" w:cs="Arial"/>
                <w:color w:val="002060"/>
                <w:sz w:val="20"/>
                <w:szCs w:val="20"/>
              </w:rPr>
              <w:t>in activită</w:t>
            </w:r>
            <w:r w:rsidRPr="008D3F0F">
              <w:rPr>
                <w:rFonts w:ascii="Trebuchet MS" w:eastAsia="Calibri" w:hAnsi="Trebuchet MS" w:cs="Times New Roman"/>
                <w:color w:val="002060"/>
                <w:sz w:val="20"/>
                <w:szCs w:val="20"/>
              </w:rPr>
              <w:t>ț</w:t>
            </w:r>
            <w:r w:rsidRPr="008D3F0F">
              <w:rPr>
                <w:rFonts w:ascii="Trebuchet MS" w:eastAsia="Calibri" w:hAnsi="Trebuchet MS" w:cs="Arial"/>
                <w:color w:val="002060"/>
                <w:sz w:val="20"/>
                <w:szCs w:val="20"/>
              </w:rPr>
              <w:t>ile obligatorii?</w:t>
            </w:r>
            <w:r w:rsidRPr="008D3F0F">
              <w:rPr>
                <w:rFonts w:ascii="Trebuchet MS" w:eastAsia="Calibri" w:hAnsi="Trebuchet MS" w:cs="Arial"/>
                <w:b/>
                <w:color w:val="002060"/>
                <w:sz w:val="20"/>
                <w:szCs w:val="20"/>
              </w:rPr>
              <w:t xml:space="preserve"> </w:t>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8D3F0F" w:rsidRDefault="000E3DC8" w:rsidP="00EB349E">
            <w:pPr>
              <w:pStyle w:val="ListParagraph"/>
              <w:numPr>
                <w:ilvl w:val="0"/>
                <w:numId w:val="12"/>
              </w:numPr>
              <w:spacing w:before="60" w:after="60" w:line="240" w:lineRule="auto"/>
              <w:contextualSpacing w:val="0"/>
              <w:jc w:val="both"/>
              <w:rPr>
                <w:rFonts w:ascii="Trebuchet MS" w:eastAsia="Calibri" w:hAnsi="Trebuchet MS" w:cs="Arial"/>
                <w:color w:val="002060"/>
                <w:sz w:val="20"/>
                <w:szCs w:val="20"/>
              </w:rPr>
            </w:pPr>
            <w:r w:rsidRPr="008D3F0F">
              <w:rPr>
                <w:rFonts w:ascii="Trebuchet MS" w:eastAsia="Calibri" w:hAnsi="Trebuchet MS" w:cs="Arial"/>
                <w:color w:val="002060"/>
                <w:sz w:val="20"/>
                <w:szCs w:val="20"/>
              </w:rPr>
              <w:t>Proiectul trebuie să cuprindă cel pu</w:t>
            </w:r>
            <w:r w:rsidRPr="008D3F0F">
              <w:rPr>
                <w:rFonts w:ascii="Trebuchet MS" w:eastAsia="Calibri" w:hAnsi="Trebuchet MS"/>
                <w:color w:val="002060"/>
                <w:sz w:val="20"/>
                <w:szCs w:val="20"/>
              </w:rPr>
              <w:t>ț</w:t>
            </w:r>
            <w:r w:rsidRPr="008D3F0F">
              <w:rPr>
                <w:rFonts w:ascii="Trebuchet MS" w:eastAsia="Calibri" w:hAnsi="Trebuchet MS" w:cs="Arial"/>
                <w:color w:val="002060"/>
                <w:sz w:val="20"/>
                <w:szCs w:val="20"/>
              </w:rPr>
              <w:t>in activită</w:t>
            </w:r>
            <w:r w:rsidRPr="008D3F0F">
              <w:rPr>
                <w:rFonts w:ascii="Trebuchet MS" w:eastAsia="Calibri" w:hAnsi="Trebuchet MS"/>
                <w:color w:val="002060"/>
                <w:sz w:val="20"/>
                <w:szCs w:val="20"/>
              </w:rPr>
              <w:t>ț</w:t>
            </w:r>
            <w:r w:rsidRPr="008D3F0F">
              <w:rPr>
                <w:rFonts w:ascii="Trebuchet MS" w:eastAsia="Calibri" w:hAnsi="Trebuchet MS" w:cs="Arial"/>
                <w:color w:val="002060"/>
                <w:sz w:val="20"/>
                <w:szCs w:val="20"/>
              </w:rPr>
              <w:t xml:space="preserve">ile obligatorii, prevăzute în  prezentul Ghid </w:t>
            </w:r>
          </w:p>
        </w:tc>
        <w:tc>
          <w:tcPr>
            <w:tcW w:w="3190" w:type="pct"/>
            <w:tcBorders>
              <w:top w:val="single" w:sz="4" w:space="0" w:color="000000"/>
              <w:left w:val="single" w:sz="4" w:space="0" w:color="000000"/>
              <w:bottom w:val="single" w:sz="4" w:space="0" w:color="000000"/>
              <w:right w:val="single" w:sz="4" w:space="0" w:color="000000"/>
            </w:tcBorders>
            <w:shd w:val="clear" w:color="auto" w:fill="auto"/>
          </w:tcPr>
          <w:p w:rsidR="00883A81" w:rsidRPr="008D3F0F" w:rsidRDefault="000E3DC8" w:rsidP="00EB349E">
            <w:pPr>
              <w:pStyle w:val="ListParagraph"/>
              <w:numPr>
                <w:ilvl w:val="0"/>
                <w:numId w:val="12"/>
              </w:numPr>
              <w:spacing w:before="60" w:after="60" w:line="240" w:lineRule="auto"/>
              <w:contextualSpacing w:val="0"/>
              <w:jc w:val="both"/>
              <w:rPr>
                <w:rFonts w:ascii="Trebuchet MS" w:hAnsi="Trebuchet MS" w:cs="Calibri"/>
                <w:b/>
                <w:i/>
                <w:color w:val="002060"/>
                <w:sz w:val="20"/>
                <w:szCs w:val="20"/>
              </w:rPr>
            </w:pPr>
            <w:r w:rsidRPr="008D3F0F">
              <w:rPr>
                <w:rFonts w:ascii="Trebuchet MS" w:hAnsi="Trebuchet MS"/>
                <w:color w:val="002060"/>
                <w:sz w:val="20"/>
                <w:szCs w:val="20"/>
              </w:rPr>
              <w:t xml:space="preserve">Propunerile de proiecte trebuie să includă în mod obligatoriu </w:t>
            </w:r>
            <w:r w:rsidR="00883A81" w:rsidRPr="008D3F0F">
              <w:rPr>
                <w:rFonts w:ascii="Trebuchet MS" w:hAnsi="Trebuchet MS" w:cs="Calibri"/>
                <w:b/>
                <w:color w:val="002060"/>
                <w:sz w:val="20"/>
                <w:szCs w:val="20"/>
              </w:rPr>
              <w:t xml:space="preserve">sub activitățile 1.1. - 1.5. şi activitatea 2 menționate în subcapitolul 1.3.1. Tipuri de activități eligibile </w:t>
            </w:r>
            <w:r w:rsidR="00883A81" w:rsidRPr="008D3F0F">
              <w:rPr>
                <w:rFonts w:ascii="Trebuchet MS" w:hAnsi="Trebuchet MS" w:cs="Calibri"/>
                <w:b/>
                <w:i/>
                <w:color w:val="002060"/>
                <w:sz w:val="20"/>
                <w:szCs w:val="20"/>
              </w:rPr>
              <w:t xml:space="preserve">(eligibilitate proiect) </w:t>
            </w:r>
            <w:r w:rsidR="00883A81" w:rsidRPr="008D3F0F">
              <w:rPr>
                <w:rFonts w:ascii="Trebuchet MS" w:hAnsi="Trebuchet MS" w:cs="Calibri"/>
                <w:b/>
                <w:color w:val="002060"/>
                <w:sz w:val="20"/>
                <w:szCs w:val="20"/>
              </w:rPr>
              <w:t>la care se adaugă activitatea de management proiect.</w:t>
            </w:r>
          </w:p>
          <w:p w:rsidR="00883A81" w:rsidRPr="008D3F0F" w:rsidRDefault="00883A81" w:rsidP="00EB349E">
            <w:pPr>
              <w:pStyle w:val="ListParagraph"/>
              <w:numPr>
                <w:ilvl w:val="0"/>
                <w:numId w:val="12"/>
              </w:numPr>
              <w:spacing w:before="60" w:after="60" w:line="240" w:lineRule="auto"/>
              <w:contextualSpacing w:val="0"/>
              <w:jc w:val="both"/>
              <w:rPr>
                <w:rFonts w:ascii="Trebuchet MS" w:hAnsi="Trebuchet MS"/>
                <w:color w:val="002060"/>
                <w:sz w:val="20"/>
                <w:szCs w:val="20"/>
              </w:rPr>
            </w:pPr>
            <w:r w:rsidRPr="008D3F0F">
              <w:rPr>
                <w:rFonts w:ascii="Trebuchet MS" w:hAnsi="Trebuchet MS" w:cs="Calibri"/>
                <w:color w:val="002060"/>
                <w:sz w:val="20"/>
                <w:szCs w:val="20"/>
              </w:rPr>
              <w:t>La completarea cererii de finanțare în sistemul electronic, beneficiarii sunt obligați să respecte gruparea activităților/ sub-activităților conform prezentului ghid.</w:t>
            </w:r>
          </w:p>
          <w:p w:rsidR="00AE727B" w:rsidRPr="008D3F0F" w:rsidRDefault="00BF151D" w:rsidP="00EB349E">
            <w:pPr>
              <w:pStyle w:val="ListParagraph"/>
              <w:numPr>
                <w:ilvl w:val="0"/>
                <w:numId w:val="12"/>
              </w:numPr>
              <w:spacing w:before="60" w:after="60" w:line="240" w:lineRule="auto"/>
              <w:contextualSpacing w:val="0"/>
              <w:jc w:val="both"/>
              <w:rPr>
                <w:rFonts w:ascii="Trebuchet MS" w:hAnsi="Trebuchet MS"/>
                <w:color w:val="002060"/>
                <w:sz w:val="20"/>
                <w:szCs w:val="20"/>
              </w:rPr>
            </w:pPr>
            <w:r w:rsidRPr="008D3F0F">
              <w:rPr>
                <w:rFonts w:ascii="Trebuchet MS" w:hAnsi="Trebuchet MS"/>
                <w:bCs/>
                <w:color w:val="002060"/>
                <w:sz w:val="20"/>
                <w:szCs w:val="20"/>
              </w:rPr>
              <w:t xml:space="preserve">Fiecare propunere de proiect va asigura o acoperire a furnizării de servicii de </w:t>
            </w:r>
            <w:r w:rsidR="00C425B2" w:rsidRPr="008D3F0F">
              <w:rPr>
                <w:rFonts w:ascii="Trebuchet MS" w:hAnsi="Trebuchet MS"/>
                <w:bCs/>
                <w:color w:val="002060"/>
                <w:sz w:val="20"/>
                <w:szCs w:val="20"/>
              </w:rPr>
              <w:t>prevenire, depistare precoce (screening), diagnostic și direcționare către tratament al pacienților cu boli hepatice cronice secundare infecțiilor virale cu virusuri hepatitice B/ D și C</w:t>
            </w:r>
            <w:r w:rsidRPr="008D3F0F">
              <w:rPr>
                <w:rFonts w:ascii="Trebuchet MS" w:hAnsi="Trebuchet MS"/>
                <w:bCs/>
                <w:color w:val="002060"/>
                <w:sz w:val="20"/>
                <w:szCs w:val="20"/>
              </w:rPr>
              <w:t xml:space="preserve"> pentru grupul ţintă din două regiuni de dezvoltare: </w:t>
            </w:r>
            <w:r w:rsidR="00C425B2" w:rsidRPr="008D3F0F">
              <w:rPr>
                <w:rFonts w:ascii="Trebuchet MS" w:hAnsi="Trebuchet MS"/>
                <w:bCs/>
                <w:color w:val="002060"/>
                <w:sz w:val="20"/>
                <w:szCs w:val="20"/>
              </w:rPr>
              <w:t xml:space="preserve">proiectul 1: </w:t>
            </w:r>
            <w:r w:rsidRPr="008D3F0F">
              <w:rPr>
                <w:rFonts w:ascii="Trebuchet MS" w:hAnsi="Trebuchet MS"/>
                <w:bCs/>
                <w:i/>
                <w:color w:val="002060"/>
                <w:sz w:val="20"/>
                <w:szCs w:val="20"/>
              </w:rPr>
              <w:t xml:space="preserve">Sud-Vest Oltenia și Sud Muntenia, respectiv </w:t>
            </w:r>
            <w:r w:rsidR="00C425B2" w:rsidRPr="008D3F0F">
              <w:rPr>
                <w:rFonts w:ascii="Trebuchet MS" w:hAnsi="Trebuchet MS"/>
                <w:bCs/>
                <w:color w:val="002060"/>
                <w:sz w:val="20"/>
                <w:szCs w:val="20"/>
              </w:rPr>
              <w:t xml:space="preserve">proiectul 2: </w:t>
            </w:r>
            <w:r w:rsidRPr="008D3F0F">
              <w:rPr>
                <w:rFonts w:ascii="Trebuchet MS" w:hAnsi="Trebuchet MS"/>
                <w:bCs/>
                <w:i/>
                <w:color w:val="002060"/>
                <w:sz w:val="20"/>
                <w:szCs w:val="20"/>
              </w:rPr>
              <w:t>Sud-Est și Nord Est.</w:t>
            </w:r>
          </w:p>
        </w:tc>
      </w:tr>
      <w:tr w:rsidR="000E3DC8" w:rsidRPr="008D3F0F" w:rsidTr="00A64B4E">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8D3F0F" w:rsidRDefault="009263D4" w:rsidP="00EB349E">
            <w:pPr>
              <w:widowControl w:val="0"/>
              <w:tabs>
                <w:tab w:val="left" w:pos="802"/>
                <w:tab w:val="left" w:pos="6525"/>
              </w:tabs>
              <w:spacing w:before="60" w:after="60" w:line="240" w:lineRule="auto"/>
              <w:jc w:val="both"/>
              <w:rPr>
                <w:rFonts w:ascii="Trebuchet MS" w:eastAsia="Calibri" w:hAnsi="Trebuchet MS" w:cs="Arial"/>
                <w:color w:val="002060"/>
                <w:sz w:val="20"/>
                <w:szCs w:val="20"/>
              </w:rPr>
            </w:pPr>
            <w:r w:rsidRPr="008D3F0F">
              <w:rPr>
                <w:rFonts w:ascii="Trebuchet MS" w:eastAsia="Calibri" w:hAnsi="Trebuchet MS" w:cs="Arial"/>
                <w:color w:val="002060"/>
                <w:sz w:val="20"/>
                <w:szCs w:val="20"/>
              </w:rPr>
              <w:t>13.</w:t>
            </w:r>
          </w:p>
        </w:tc>
        <w:tc>
          <w:tcPr>
            <w:tcW w:w="7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8D3F0F" w:rsidRDefault="000E3DC8" w:rsidP="00EB349E">
            <w:pPr>
              <w:widowControl w:val="0"/>
              <w:tabs>
                <w:tab w:val="left" w:pos="802"/>
                <w:tab w:val="left" w:pos="6525"/>
              </w:tabs>
              <w:spacing w:before="60" w:after="60" w:line="240" w:lineRule="auto"/>
              <w:jc w:val="both"/>
              <w:rPr>
                <w:rFonts w:ascii="Trebuchet MS" w:eastAsia="Calibri" w:hAnsi="Trebuchet MS" w:cs="Arial"/>
                <w:color w:val="002060"/>
                <w:sz w:val="20"/>
                <w:szCs w:val="20"/>
              </w:rPr>
            </w:pPr>
            <w:r w:rsidRPr="008D3F0F">
              <w:rPr>
                <w:rFonts w:ascii="Trebuchet MS" w:eastAsia="Calibri" w:hAnsi="Trebuchet MS" w:cs="Arial"/>
                <w:color w:val="002060"/>
                <w:sz w:val="20"/>
                <w:szCs w:val="20"/>
              </w:rPr>
              <w:t>Proiectul cuprinde măsurile minime de informare și publicitate?</w:t>
            </w:r>
          </w:p>
        </w:tc>
        <w:tc>
          <w:tcPr>
            <w:tcW w:w="8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8D3F0F" w:rsidRDefault="000E3DC8" w:rsidP="00EB349E">
            <w:pPr>
              <w:pStyle w:val="ListParagraph"/>
              <w:spacing w:before="60" w:after="60" w:line="240" w:lineRule="auto"/>
              <w:ind w:left="360"/>
              <w:contextualSpacing w:val="0"/>
              <w:jc w:val="both"/>
              <w:rPr>
                <w:rFonts w:ascii="Trebuchet MS" w:eastAsia="Calibri" w:hAnsi="Trebuchet MS" w:cs="Arial"/>
                <w:b/>
                <w:i/>
                <w:iCs/>
                <w:color w:val="002060"/>
                <w:sz w:val="20"/>
                <w:szCs w:val="20"/>
              </w:rPr>
            </w:pPr>
          </w:p>
        </w:tc>
        <w:tc>
          <w:tcPr>
            <w:tcW w:w="3190" w:type="pct"/>
            <w:tcBorders>
              <w:top w:val="single" w:sz="4" w:space="0" w:color="000000"/>
              <w:left w:val="single" w:sz="4" w:space="0" w:color="000000"/>
              <w:bottom w:val="single" w:sz="4" w:space="0" w:color="000000"/>
              <w:right w:val="single" w:sz="4" w:space="0" w:color="000000"/>
            </w:tcBorders>
            <w:shd w:val="clear" w:color="auto" w:fill="auto"/>
            <w:vAlign w:val="center"/>
          </w:tcPr>
          <w:p w:rsidR="00C425B2" w:rsidRPr="008D3F0F" w:rsidRDefault="00C425B2" w:rsidP="00EB349E">
            <w:pPr>
              <w:pStyle w:val="ListParagraph"/>
              <w:numPr>
                <w:ilvl w:val="0"/>
                <w:numId w:val="12"/>
              </w:numPr>
              <w:spacing w:before="60" w:after="60" w:line="240" w:lineRule="auto"/>
              <w:contextualSpacing w:val="0"/>
              <w:jc w:val="both"/>
              <w:rPr>
                <w:rFonts w:ascii="Trebuchet MS" w:hAnsi="Trebuchet MS"/>
                <w:color w:val="002060"/>
                <w:sz w:val="20"/>
                <w:szCs w:val="20"/>
              </w:rPr>
            </w:pPr>
            <w:r w:rsidRPr="008D3F0F">
              <w:rPr>
                <w:rFonts w:ascii="Trebuchet MS" w:hAnsi="Trebuchet MS"/>
                <w:color w:val="002060"/>
                <w:sz w:val="20"/>
                <w:szCs w:val="20"/>
              </w:rPr>
              <w:t>Conform</w:t>
            </w:r>
            <w:r w:rsidRPr="008D3F0F">
              <w:rPr>
                <w:rFonts w:ascii="Trebuchet MS" w:hAnsi="Trebuchet MS"/>
                <w:i/>
                <w:color w:val="002060"/>
                <w:sz w:val="20"/>
                <w:szCs w:val="20"/>
              </w:rPr>
              <w:t xml:space="preserve"> Metodologiei de verificare, evaluare și selecție a proiectelor POCU, </w:t>
            </w:r>
            <w:r w:rsidRPr="008D3F0F">
              <w:rPr>
                <w:rFonts w:ascii="Trebuchet MS" w:hAnsi="Trebuchet MS"/>
                <w:color w:val="002060"/>
                <w:sz w:val="20"/>
                <w:szCs w:val="20"/>
              </w:rPr>
              <w:t xml:space="preserve">beneficiarul este obligat să descrie în cererea de finanțare activitățile obligatorii de informare și publicitate </w:t>
            </w:r>
            <w:r w:rsidRPr="008D3F0F">
              <w:rPr>
                <w:rFonts w:ascii="Trebuchet MS" w:hAnsi="Trebuchet MS"/>
                <w:color w:val="002060"/>
                <w:sz w:val="20"/>
                <w:szCs w:val="20"/>
                <w:u w:val="single"/>
              </w:rPr>
              <w:t>proiect</w:t>
            </w:r>
            <w:r w:rsidRPr="008D3F0F">
              <w:rPr>
                <w:rFonts w:ascii="Trebuchet MS" w:hAnsi="Trebuchet MS"/>
                <w:color w:val="002060"/>
                <w:sz w:val="20"/>
                <w:szCs w:val="20"/>
              </w:rPr>
              <w:t xml:space="preserve"> (</w:t>
            </w:r>
            <w:r w:rsidRPr="008D3F0F">
              <w:rPr>
                <w:rFonts w:ascii="Trebuchet MS" w:hAnsi="Trebuchet MS"/>
                <w:i/>
                <w:color w:val="002060"/>
                <w:sz w:val="20"/>
                <w:szCs w:val="20"/>
              </w:rPr>
              <w:t>eligibilitate proiect</w:t>
            </w:r>
            <w:r w:rsidRPr="008D3F0F">
              <w:rPr>
                <w:rFonts w:ascii="Trebuchet MS" w:hAnsi="Trebuchet MS"/>
                <w:color w:val="002060"/>
                <w:sz w:val="20"/>
                <w:szCs w:val="20"/>
              </w:rPr>
              <w:t xml:space="preserve">) prevăzute în </w:t>
            </w:r>
            <w:r w:rsidRPr="008D3F0F">
              <w:rPr>
                <w:rFonts w:ascii="Trebuchet MS" w:hAnsi="Trebuchet MS"/>
                <w:i/>
                <w:color w:val="002060"/>
                <w:sz w:val="20"/>
                <w:szCs w:val="20"/>
              </w:rPr>
              <w:t>Orientări privind accesarea finanțărilor în cadrul Programului Operațional Capital Uman 2014-2020</w:t>
            </w:r>
            <w:r w:rsidRPr="008D3F0F">
              <w:rPr>
                <w:rFonts w:ascii="Trebuchet MS" w:hAnsi="Trebuchet MS"/>
                <w:color w:val="002060"/>
                <w:sz w:val="20"/>
                <w:szCs w:val="20"/>
              </w:rPr>
              <w:t>, Capitolul 9. „Informare și publicitate”, pag. 54</w:t>
            </w:r>
            <w:r w:rsidRPr="008D3F0F">
              <w:rPr>
                <w:rFonts w:ascii="Trebuchet MS" w:hAnsi="Trebuchet MS"/>
                <w:i/>
                <w:color w:val="002060"/>
                <w:sz w:val="20"/>
                <w:szCs w:val="20"/>
              </w:rPr>
              <w:t xml:space="preserve">, </w:t>
            </w:r>
            <w:r w:rsidRPr="008D3F0F">
              <w:rPr>
                <w:rFonts w:ascii="Trebuchet MS" w:hAnsi="Trebuchet MS"/>
                <w:color w:val="002060"/>
                <w:sz w:val="20"/>
                <w:szCs w:val="20"/>
              </w:rPr>
              <w:t xml:space="preserve">precum şi </w:t>
            </w:r>
            <w:r w:rsidRPr="008D3F0F">
              <w:rPr>
                <w:rFonts w:ascii="Trebuchet MS" w:hAnsi="Trebuchet MS"/>
                <w:color w:val="002060"/>
                <w:sz w:val="20"/>
                <w:szCs w:val="20"/>
              </w:rPr>
              <w:lastRenderedPageBreak/>
              <w:t>în corrigendumul nr. 2</w:t>
            </w:r>
            <w:r w:rsidRPr="008D3F0F">
              <w:rPr>
                <w:rFonts w:ascii="Trebuchet MS" w:hAnsi="Trebuchet MS"/>
                <w:color w:val="002060"/>
                <w:sz w:val="20"/>
                <w:szCs w:val="20"/>
                <w:vertAlign w:val="superscript"/>
                <w:lang w:val="en-US"/>
              </w:rPr>
              <w:footnoteReference w:id="4"/>
            </w:r>
            <w:r w:rsidRPr="008D3F0F">
              <w:rPr>
                <w:rFonts w:ascii="Trebuchet MS" w:hAnsi="Trebuchet MS"/>
                <w:color w:val="002060"/>
                <w:sz w:val="20"/>
                <w:szCs w:val="20"/>
              </w:rPr>
              <w:t>. Astfel, măsurile minime de informare si publicitate care trebuie descrise în cererea de finanțare sunt:</w:t>
            </w:r>
          </w:p>
          <w:p w:rsidR="008D3F0F" w:rsidRPr="008D3F0F" w:rsidRDefault="00C425B2" w:rsidP="00EB349E">
            <w:pPr>
              <w:pStyle w:val="ListParagraph"/>
              <w:numPr>
                <w:ilvl w:val="0"/>
                <w:numId w:val="12"/>
              </w:numPr>
              <w:spacing w:before="60" w:after="60" w:line="240" w:lineRule="auto"/>
              <w:ind w:left="185" w:hanging="270"/>
              <w:contextualSpacing w:val="0"/>
              <w:jc w:val="both"/>
              <w:rPr>
                <w:rFonts w:ascii="Trebuchet MS" w:hAnsi="Trebuchet MS"/>
                <w:color w:val="002060"/>
                <w:sz w:val="20"/>
                <w:szCs w:val="20"/>
              </w:rPr>
            </w:pPr>
            <w:r w:rsidRPr="008D3F0F">
              <w:rPr>
                <w:rFonts w:ascii="Trebuchet MS" w:hAnsi="Trebuchet MS"/>
                <w:color w:val="002060"/>
                <w:sz w:val="20"/>
                <w:szCs w:val="20"/>
              </w:rPr>
              <w:t>asigurarea vizibilității proiectului (prin expunerea unui afiș) la sediu</w:t>
            </w:r>
            <w:r w:rsidR="008D3F0F" w:rsidRPr="008D3F0F">
              <w:rPr>
                <w:rFonts w:ascii="Trebuchet MS" w:hAnsi="Trebuchet MS"/>
                <w:color w:val="002060"/>
                <w:sz w:val="20"/>
                <w:szCs w:val="20"/>
              </w:rPr>
              <w:t>l de implementare a proiectului;</w:t>
            </w:r>
          </w:p>
          <w:p w:rsidR="008D3F0F" w:rsidRPr="008D3F0F" w:rsidRDefault="00C425B2" w:rsidP="00EB349E">
            <w:pPr>
              <w:pStyle w:val="ListParagraph"/>
              <w:numPr>
                <w:ilvl w:val="0"/>
                <w:numId w:val="12"/>
              </w:numPr>
              <w:spacing w:before="60" w:after="60" w:line="240" w:lineRule="auto"/>
              <w:ind w:left="185" w:hanging="270"/>
              <w:contextualSpacing w:val="0"/>
              <w:jc w:val="both"/>
              <w:rPr>
                <w:rFonts w:ascii="Trebuchet MS" w:hAnsi="Trebuchet MS"/>
                <w:color w:val="002060"/>
                <w:sz w:val="20"/>
                <w:szCs w:val="20"/>
              </w:rPr>
            </w:pPr>
            <w:r w:rsidRPr="008D3F0F">
              <w:rPr>
                <w:rFonts w:ascii="Trebuchet MS" w:hAnsi="Trebuchet MS"/>
                <w:color w:val="002060"/>
                <w:sz w:val="20"/>
                <w:szCs w:val="20"/>
              </w:rPr>
              <w:t>beneficiarii trebuie să se asigure ca cei care participă în cadrul proiectului sunt informați în mod specific cu privire la sprijinul acordat prin FSE;</w:t>
            </w:r>
          </w:p>
          <w:p w:rsidR="00C425B2" w:rsidRPr="008D3F0F" w:rsidRDefault="00C425B2" w:rsidP="00EB349E">
            <w:pPr>
              <w:pStyle w:val="ListParagraph"/>
              <w:numPr>
                <w:ilvl w:val="0"/>
                <w:numId w:val="12"/>
              </w:numPr>
              <w:spacing w:before="60" w:after="60" w:line="240" w:lineRule="auto"/>
              <w:ind w:left="185" w:hanging="270"/>
              <w:contextualSpacing w:val="0"/>
              <w:jc w:val="both"/>
              <w:rPr>
                <w:rFonts w:ascii="Trebuchet MS" w:hAnsi="Trebuchet MS"/>
                <w:color w:val="002060"/>
                <w:sz w:val="20"/>
                <w:szCs w:val="20"/>
              </w:rPr>
            </w:pPr>
            <w:r w:rsidRPr="008D3F0F">
              <w:rPr>
                <w:rFonts w:ascii="Trebuchet MS" w:hAnsi="Trebuchet MS"/>
                <w:color w:val="002060"/>
                <w:sz w:val="20"/>
                <w:szCs w:val="20"/>
              </w:rPr>
              <w:t xml:space="preserve">orice fel de documente referitoare la implementarea proiectelor şi publicate </w:t>
            </w:r>
            <w:r w:rsidR="00AF6F6C">
              <w:rPr>
                <w:rFonts w:ascii="Trebuchet MS" w:hAnsi="Trebuchet MS"/>
                <w:color w:val="002060"/>
                <w:sz w:val="20"/>
                <w:szCs w:val="20"/>
              </w:rPr>
              <w:t xml:space="preserve">pentru public sau participanți </w:t>
            </w:r>
            <w:r w:rsidRPr="008D3F0F">
              <w:rPr>
                <w:rFonts w:ascii="Trebuchet MS" w:hAnsi="Trebuchet MS"/>
                <w:color w:val="002060"/>
                <w:sz w:val="20"/>
                <w:szCs w:val="20"/>
              </w:rPr>
              <w:t>trebuie să includă o mențiune cu privire la faptul ca operațiunea a fost sprijinită în cadrul FSE prin POCU.</w:t>
            </w:r>
          </w:p>
          <w:p w:rsidR="00C425B2" w:rsidRPr="008D3F0F" w:rsidRDefault="00C425B2" w:rsidP="00EB349E">
            <w:pPr>
              <w:pStyle w:val="ListParagraph"/>
              <w:numPr>
                <w:ilvl w:val="0"/>
                <w:numId w:val="12"/>
              </w:numPr>
              <w:spacing w:before="60" w:after="60" w:line="240" w:lineRule="auto"/>
              <w:contextualSpacing w:val="0"/>
              <w:jc w:val="both"/>
              <w:rPr>
                <w:rFonts w:ascii="Trebuchet MS" w:hAnsi="Trebuchet MS"/>
                <w:color w:val="002060"/>
                <w:sz w:val="20"/>
                <w:szCs w:val="20"/>
              </w:rPr>
            </w:pPr>
            <w:r w:rsidRPr="008D3F0F">
              <w:rPr>
                <w:rFonts w:ascii="Trebuchet MS" w:hAnsi="Trebuchet MS"/>
                <w:color w:val="002060"/>
                <w:sz w:val="20"/>
                <w:szCs w:val="20"/>
              </w:rPr>
              <w:t xml:space="preserve">Cheltuielile aferente activității de informare și publicitate </w:t>
            </w:r>
            <w:r w:rsidRPr="008D3F0F">
              <w:rPr>
                <w:rFonts w:ascii="Trebuchet MS" w:hAnsi="Trebuchet MS"/>
                <w:color w:val="002060"/>
                <w:sz w:val="20"/>
                <w:szCs w:val="20"/>
                <w:u w:val="single"/>
              </w:rPr>
              <w:t>proiect</w:t>
            </w:r>
            <w:r w:rsidRPr="008D3F0F">
              <w:rPr>
                <w:rFonts w:ascii="Trebuchet MS" w:hAnsi="Trebuchet MS"/>
                <w:color w:val="002060"/>
                <w:sz w:val="20"/>
                <w:szCs w:val="20"/>
              </w:rPr>
              <w:t xml:space="preserve"> vor fi incluse la capitolul </w:t>
            </w:r>
            <w:r w:rsidRPr="008D3F0F">
              <w:rPr>
                <w:rFonts w:ascii="Trebuchet MS" w:hAnsi="Trebuchet MS"/>
                <w:color w:val="002060"/>
                <w:sz w:val="20"/>
                <w:szCs w:val="20"/>
                <w:u w:val="single"/>
              </w:rPr>
              <w:t>cheltuieli indirecte</w:t>
            </w:r>
            <w:r w:rsidRPr="008D3F0F">
              <w:rPr>
                <w:rFonts w:ascii="Trebuchet MS" w:hAnsi="Trebuchet MS"/>
                <w:color w:val="002060"/>
                <w:sz w:val="20"/>
                <w:szCs w:val="20"/>
              </w:rPr>
              <w:t xml:space="preserve">, iar cheltuielile aferente activității 2 la cheltuieli directe. </w:t>
            </w:r>
          </w:p>
          <w:p w:rsidR="000E3DC8" w:rsidRPr="008D3F0F" w:rsidRDefault="00C425B2" w:rsidP="00EB349E">
            <w:pPr>
              <w:pStyle w:val="ListParagraph"/>
              <w:numPr>
                <w:ilvl w:val="0"/>
                <w:numId w:val="12"/>
              </w:numPr>
              <w:spacing w:before="60" w:after="60" w:line="240" w:lineRule="auto"/>
              <w:contextualSpacing w:val="0"/>
              <w:jc w:val="both"/>
              <w:rPr>
                <w:rFonts w:ascii="Trebuchet MS" w:hAnsi="Trebuchet MS"/>
                <w:color w:val="002060"/>
                <w:sz w:val="20"/>
                <w:szCs w:val="20"/>
              </w:rPr>
            </w:pPr>
            <w:r w:rsidRPr="008D3F0F">
              <w:rPr>
                <w:rFonts w:ascii="Trebuchet MS" w:hAnsi="Trebuchet MS"/>
                <w:color w:val="002060"/>
                <w:sz w:val="20"/>
                <w:szCs w:val="20"/>
              </w:rPr>
              <w:t>Manualul de Identitate Vizuală pentru Instrumentele Structurale 2014-2020 (MIV) actualizat și formatele de materiale de informare și obiecte promoționale pot fi descărcate accesând link-ul </w:t>
            </w:r>
            <w:hyperlink r:id="rId8" w:history="1">
              <w:r w:rsidRPr="008D3F0F">
                <w:rPr>
                  <w:rStyle w:val="Hyperlink"/>
                  <w:rFonts w:ascii="Trebuchet MS" w:hAnsi="Trebuchet MS"/>
                  <w:sz w:val="20"/>
                  <w:szCs w:val="20"/>
                </w:rPr>
                <w:t>http://www.fonduri-ue.ro/transparenta/comunicare</w:t>
              </w:r>
            </w:hyperlink>
            <w:r w:rsidRPr="008D3F0F">
              <w:rPr>
                <w:rFonts w:ascii="Trebuchet MS" w:hAnsi="Trebuchet MS"/>
                <w:color w:val="002060"/>
                <w:sz w:val="20"/>
                <w:szCs w:val="20"/>
              </w:rPr>
              <w:t>. </w:t>
            </w:r>
          </w:p>
        </w:tc>
      </w:tr>
    </w:tbl>
    <w:p w:rsidR="0074204F" w:rsidRDefault="0074204F" w:rsidP="008D3F0F">
      <w:pPr>
        <w:spacing w:before="120" w:after="120" w:line="240" w:lineRule="auto"/>
        <w:jc w:val="both"/>
        <w:rPr>
          <w:rFonts w:ascii="Trebuchet MS" w:hAnsi="Trebuchet MS"/>
          <w:color w:val="002060"/>
          <w:sz w:val="20"/>
          <w:szCs w:val="20"/>
        </w:rPr>
      </w:pPr>
    </w:p>
    <w:p w:rsidR="0027529F" w:rsidRDefault="0027529F" w:rsidP="008D3F0F">
      <w:pPr>
        <w:spacing w:before="120" w:after="120" w:line="240" w:lineRule="auto"/>
        <w:jc w:val="both"/>
        <w:rPr>
          <w:rFonts w:ascii="Trebuchet MS" w:hAnsi="Trebuchet MS"/>
          <w:color w:val="002060"/>
          <w:sz w:val="20"/>
          <w:szCs w:val="20"/>
        </w:rPr>
      </w:pPr>
    </w:p>
    <w:p w:rsidR="0027529F" w:rsidRDefault="0027529F" w:rsidP="008D3F0F">
      <w:pPr>
        <w:spacing w:before="120" w:after="120" w:line="240" w:lineRule="auto"/>
        <w:jc w:val="both"/>
        <w:rPr>
          <w:rFonts w:ascii="Trebuchet MS" w:hAnsi="Trebuchet MS"/>
          <w:color w:val="002060"/>
          <w:sz w:val="20"/>
          <w:szCs w:val="20"/>
        </w:rPr>
      </w:pPr>
    </w:p>
    <w:p w:rsidR="0027529F" w:rsidRDefault="0027529F" w:rsidP="008D3F0F">
      <w:pPr>
        <w:spacing w:before="120" w:after="120" w:line="240" w:lineRule="auto"/>
        <w:jc w:val="both"/>
        <w:rPr>
          <w:rFonts w:ascii="Trebuchet MS" w:hAnsi="Trebuchet MS"/>
          <w:color w:val="002060"/>
          <w:sz w:val="20"/>
          <w:szCs w:val="20"/>
        </w:rPr>
      </w:pPr>
    </w:p>
    <w:p w:rsidR="0027529F" w:rsidRPr="008D3F0F" w:rsidRDefault="0027529F" w:rsidP="008D3F0F">
      <w:pPr>
        <w:spacing w:before="120" w:after="120" w:line="240" w:lineRule="auto"/>
        <w:jc w:val="both"/>
        <w:rPr>
          <w:rFonts w:ascii="Trebuchet MS" w:hAnsi="Trebuchet MS"/>
          <w:color w:val="002060"/>
          <w:sz w:val="20"/>
          <w:szCs w:val="20"/>
        </w:rPr>
      </w:pPr>
    </w:p>
    <w:sectPr w:rsidR="0027529F" w:rsidRPr="008D3F0F" w:rsidSect="0074204F">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0AE2" w:rsidRDefault="008F0AE2" w:rsidP="0074204F">
      <w:pPr>
        <w:spacing w:after="0" w:line="240" w:lineRule="auto"/>
      </w:pPr>
      <w:r>
        <w:separator/>
      </w:r>
    </w:p>
  </w:endnote>
  <w:endnote w:type="continuationSeparator" w:id="0">
    <w:p w:rsidR="008F0AE2" w:rsidRDefault="008F0AE2" w:rsidP="0074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Gothic"/>
    <w:charset w:val="80"/>
    <w:family w:val="auto"/>
    <w:pitch w:val="variable"/>
  </w:font>
  <w:font w:name="PF Square Sans Pro Medium">
    <w:altName w:val="MS Gothic"/>
    <w:charset w:val="80"/>
    <w:family w:val="auto"/>
    <w:pitch w:val="variable"/>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3244584"/>
      <w:docPartObj>
        <w:docPartGallery w:val="Page Numbers (Bottom of Page)"/>
        <w:docPartUnique/>
      </w:docPartObj>
    </w:sdtPr>
    <w:sdtEndPr>
      <w:rPr>
        <w:rFonts w:ascii="Calibri" w:hAnsi="Calibri"/>
        <w:b/>
        <w:color w:val="17365D" w:themeColor="text2" w:themeShade="BF"/>
      </w:rPr>
    </w:sdtEndPr>
    <w:sdtContent>
      <w:p w:rsidR="00FF0A3F" w:rsidRPr="00FF0A3F" w:rsidRDefault="00FF0A3F">
        <w:pPr>
          <w:pStyle w:val="Footer"/>
          <w:jc w:val="right"/>
          <w:rPr>
            <w:rFonts w:ascii="Calibri" w:hAnsi="Calibri"/>
            <w:b/>
            <w:color w:val="17365D" w:themeColor="text2" w:themeShade="BF"/>
          </w:rPr>
        </w:pPr>
        <w:r w:rsidRPr="00FF0A3F">
          <w:rPr>
            <w:rFonts w:ascii="Calibri" w:hAnsi="Calibri"/>
            <w:b/>
            <w:color w:val="17365D" w:themeColor="text2" w:themeShade="BF"/>
          </w:rPr>
          <w:fldChar w:fldCharType="begin"/>
        </w:r>
        <w:r w:rsidRPr="00FF0A3F">
          <w:rPr>
            <w:rFonts w:ascii="Calibri" w:hAnsi="Calibri"/>
            <w:b/>
            <w:color w:val="17365D" w:themeColor="text2" w:themeShade="BF"/>
          </w:rPr>
          <w:instrText>PAGE   \* MERGEFORMAT</w:instrText>
        </w:r>
        <w:r w:rsidRPr="00FF0A3F">
          <w:rPr>
            <w:rFonts w:ascii="Calibri" w:hAnsi="Calibri"/>
            <w:b/>
            <w:color w:val="17365D" w:themeColor="text2" w:themeShade="BF"/>
          </w:rPr>
          <w:fldChar w:fldCharType="separate"/>
        </w:r>
        <w:r w:rsidR="003D778C">
          <w:rPr>
            <w:rFonts w:ascii="Calibri" w:hAnsi="Calibri"/>
            <w:b/>
            <w:noProof/>
            <w:color w:val="17365D" w:themeColor="text2" w:themeShade="BF"/>
          </w:rPr>
          <w:t>9</w:t>
        </w:r>
        <w:r w:rsidRPr="00FF0A3F">
          <w:rPr>
            <w:rFonts w:ascii="Calibri" w:hAnsi="Calibri"/>
            <w:b/>
            <w:color w:val="17365D" w:themeColor="text2" w:themeShade="BF"/>
          </w:rPr>
          <w:fldChar w:fldCharType="end"/>
        </w:r>
      </w:p>
    </w:sdtContent>
  </w:sdt>
  <w:p w:rsidR="00203840" w:rsidRPr="00A40160" w:rsidRDefault="00203840" w:rsidP="00203840">
    <w:pPr>
      <w:pStyle w:val="Footer"/>
      <w:jc w:val="center"/>
      <w:rPr>
        <w:rFonts w:ascii="Trebuchet MS" w:hAnsi="Trebuchet MS"/>
        <w:color w:val="002060"/>
        <w:sz w:val="18"/>
        <w:szCs w:val="18"/>
      </w:rPr>
    </w:pPr>
    <w:r w:rsidRPr="00A40160">
      <w:rPr>
        <w:rFonts w:ascii="Trebuchet MS" w:hAnsi="Trebuchet MS"/>
        <w:color w:val="002060"/>
        <w:sz w:val="18"/>
        <w:szCs w:val="18"/>
      </w:rPr>
      <w:t>Ghidul Solicitantului – Condiții Specifice</w:t>
    </w:r>
  </w:p>
  <w:p w:rsidR="008C6C00" w:rsidRDefault="008C6C00" w:rsidP="00473864">
    <w:pPr>
      <w:pStyle w:val="Footer"/>
      <w:jc w:val="center"/>
      <w:rPr>
        <w:rFonts w:ascii="Trebuchet MS" w:hAnsi="Trebuchet MS"/>
        <w:i/>
        <w:color w:val="002060"/>
        <w:sz w:val="16"/>
        <w:szCs w:val="16"/>
      </w:rPr>
    </w:pPr>
    <w:r w:rsidRPr="0042393F">
      <w:rPr>
        <w:rFonts w:ascii="Trebuchet MS" w:hAnsi="Trebuchet MS"/>
        <w:i/>
        <w:color w:val="002060"/>
        <w:sz w:val="16"/>
        <w:szCs w:val="16"/>
      </w:rPr>
      <w:t xml:space="preserve">Organizarea de programe regionale de prevenire, depistare  precoce (screening), diagnostic și direcționare către tratament al pacienților cu boli hepatice cronice </w:t>
    </w:r>
  </w:p>
  <w:p w:rsidR="002869C8" w:rsidRPr="00473864" w:rsidRDefault="008C6C00" w:rsidP="00473864">
    <w:pPr>
      <w:pStyle w:val="Footer"/>
      <w:jc w:val="center"/>
      <w:rPr>
        <w:rFonts w:ascii="Trebuchet MS" w:hAnsi="Trebuchet MS"/>
        <w:i/>
        <w:color w:val="002060"/>
        <w:sz w:val="16"/>
        <w:szCs w:val="16"/>
      </w:rPr>
    </w:pPr>
    <w:r w:rsidRPr="0042393F">
      <w:rPr>
        <w:rFonts w:ascii="Trebuchet MS" w:hAnsi="Trebuchet MS"/>
        <w:i/>
        <w:color w:val="002060"/>
        <w:sz w:val="16"/>
        <w:szCs w:val="16"/>
      </w:rPr>
      <w:t>secundare infecțiilor virale cu virusuri h</w:t>
    </w:r>
    <w:r>
      <w:rPr>
        <w:rFonts w:ascii="Trebuchet MS" w:hAnsi="Trebuchet MS"/>
        <w:i/>
        <w:color w:val="002060"/>
        <w:sz w:val="16"/>
        <w:szCs w:val="16"/>
      </w:rPr>
      <w:t>epatitice B/D și C</w:t>
    </w:r>
    <w:r w:rsidR="00473864">
      <w:rPr>
        <w:rFonts w:ascii="Trebuchet MS" w:hAnsi="Trebuchet MS"/>
        <w:i/>
        <w:color w:val="002060"/>
        <w:sz w:val="16"/>
        <w:szCs w:val="16"/>
      </w:rPr>
      <w:t xml:space="preserve"> – etapa II”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0AE2" w:rsidRDefault="008F0AE2" w:rsidP="0074204F">
      <w:pPr>
        <w:spacing w:after="0" w:line="240" w:lineRule="auto"/>
      </w:pPr>
      <w:r>
        <w:separator/>
      </w:r>
    </w:p>
  </w:footnote>
  <w:footnote w:type="continuationSeparator" w:id="0">
    <w:p w:rsidR="008F0AE2" w:rsidRDefault="008F0AE2" w:rsidP="0074204F">
      <w:pPr>
        <w:spacing w:after="0" w:line="240" w:lineRule="auto"/>
      </w:pPr>
      <w:r>
        <w:continuationSeparator/>
      </w:r>
    </w:p>
  </w:footnote>
  <w:footnote w:id="1">
    <w:p w:rsidR="003268A4" w:rsidRPr="00CA346B" w:rsidRDefault="003268A4" w:rsidP="00780B31">
      <w:pPr>
        <w:pStyle w:val="FootnoteText"/>
        <w:ind w:left="0" w:right="-30" w:firstLine="0"/>
        <w:jc w:val="both"/>
        <w:rPr>
          <w:rFonts w:ascii="Trebuchet MS" w:hAnsi="Trebuchet MS"/>
          <w:color w:val="002060"/>
          <w:sz w:val="16"/>
          <w:szCs w:val="16"/>
        </w:rPr>
      </w:pPr>
      <w:r w:rsidRPr="00CA346B">
        <w:rPr>
          <w:rStyle w:val="FootnoteReference"/>
          <w:rFonts w:ascii="Trebuchet MS" w:hAnsi="Trebuchet MS"/>
          <w:color w:val="002060"/>
          <w:sz w:val="16"/>
          <w:szCs w:val="16"/>
        </w:rPr>
        <w:footnoteRef/>
      </w:r>
      <w:r w:rsidRPr="00CA346B">
        <w:rPr>
          <w:rFonts w:ascii="Trebuchet MS" w:hAnsi="Trebuchet MS"/>
          <w:color w:val="002060"/>
          <w:sz w:val="16"/>
          <w:szCs w:val="16"/>
        </w:rPr>
        <w:t xml:space="preserve"> </w:t>
      </w:r>
      <w:r w:rsidRPr="00CA346B">
        <w:rPr>
          <w:rFonts w:ascii="Trebuchet MS" w:hAnsi="Trebuchet MS" w:cs="Arial"/>
          <w:color w:val="002060"/>
          <w:sz w:val="16"/>
          <w:szCs w:val="16"/>
        </w:rPr>
        <w:t xml:space="preserve">În cazul în care </w:t>
      </w:r>
      <w:r w:rsidR="00A64B4E" w:rsidRPr="00CA346B">
        <w:rPr>
          <w:rFonts w:ascii="Trebuchet MS" w:hAnsi="Trebuchet MS" w:cs="Arial"/>
          <w:color w:val="002060"/>
          <w:sz w:val="16"/>
          <w:szCs w:val="16"/>
        </w:rPr>
        <w:t>legislația</w:t>
      </w:r>
      <w:r w:rsidRPr="00CA346B">
        <w:rPr>
          <w:rFonts w:ascii="Trebuchet MS" w:hAnsi="Trebuchet MS" w:cs="Arial"/>
          <w:color w:val="002060"/>
          <w:sz w:val="16"/>
          <w:szCs w:val="16"/>
        </w:rPr>
        <w:t xml:space="preserve"> specifică din statele membre UE, de </w:t>
      </w:r>
      <w:r w:rsidR="00A64B4E" w:rsidRPr="00CA346B">
        <w:rPr>
          <w:rFonts w:ascii="Trebuchet MS" w:hAnsi="Trebuchet MS" w:cs="Arial"/>
          <w:color w:val="002060"/>
          <w:sz w:val="16"/>
          <w:szCs w:val="16"/>
        </w:rPr>
        <w:t>proveniență</w:t>
      </w:r>
      <w:r w:rsidRPr="00CA346B">
        <w:rPr>
          <w:rFonts w:ascii="Trebuchet MS" w:hAnsi="Trebuchet MS" w:cs="Arial"/>
          <w:color w:val="002060"/>
          <w:sz w:val="16"/>
          <w:szCs w:val="16"/>
        </w:rPr>
        <w:t xml:space="preserve"> a partenerilor </w:t>
      </w:r>
      <w:r w:rsidR="00A64B4E" w:rsidRPr="00CA346B">
        <w:rPr>
          <w:rFonts w:ascii="Trebuchet MS" w:hAnsi="Trebuchet MS" w:cs="Arial"/>
          <w:color w:val="002060"/>
          <w:sz w:val="16"/>
          <w:szCs w:val="16"/>
        </w:rPr>
        <w:t>transnaționali</w:t>
      </w:r>
      <w:r w:rsidRPr="00CA346B">
        <w:rPr>
          <w:rFonts w:ascii="Trebuchet MS" w:hAnsi="Trebuchet MS" w:cs="Arial"/>
          <w:color w:val="002060"/>
          <w:sz w:val="16"/>
          <w:szCs w:val="16"/>
        </w:rPr>
        <w:t xml:space="preserve">, nu consideră ca fiind subcontractate cheltuielile aferente </w:t>
      </w:r>
      <w:r w:rsidR="00ED1831" w:rsidRPr="00CA346B">
        <w:rPr>
          <w:rFonts w:ascii="Trebuchet MS" w:hAnsi="Trebuchet MS" w:cs="Arial"/>
          <w:color w:val="002060"/>
          <w:sz w:val="16"/>
          <w:szCs w:val="16"/>
        </w:rPr>
        <w:t>experților</w:t>
      </w:r>
      <w:r w:rsidRPr="00CA346B">
        <w:rPr>
          <w:rFonts w:ascii="Trebuchet MS" w:hAnsi="Trebuchet MS" w:cs="Arial"/>
          <w:color w:val="002060"/>
          <w:sz w:val="16"/>
          <w:szCs w:val="16"/>
        </w:rPr>
        <w:t xml:space="preserve"> care, în baza formei de angajare, sunt obligaţi să emită factură către partenerul transnaţional, aceste cheltuieli nu intră sub </w:t>
      </w:r>
      <w:r w:rsidR="00ED1831" w:rsidRPr="00CA346B">
        <w:rPr>
          <w:rFonts w:ascii="Trebuchet MS" w:hAnsi="Trebuchet MS" w:cs="Arial"/>
          <w:color w:val="002060"/>
          <w:sz w:val="16"/>
          <w:szCs w:val="16"/>
        </w:rPr>
        <w:t>incidența</w:t>
      </w:r>
      <w:r w:rsidRPr="00CA346B">
        <w:rPr>
          <w:rFonts w:ascii="Trebuchet MS" w:hAnsi="Trebuchet MS" w:cs="Arial"/>
          <w:color w:val="002060"/>
          <w:sz w:val="16"/>
          <w:szCs w:val="16"/>
        </w:rPr>
        <w:t xml:space="preserve"> acestui subcriteriu. </w:t>
      </w:r>
      <w:r w:rsidR="00772243" w:rsidRPr="00CA346B">
        <w:rPr>
          <w:rFonts w:ascii="Trebuchet MS" w:hAnsi="Trebuchet MS" w:cs="Arial"/>
          <w:color w:val="002060"/>
          <w:sz w:val="16"/>
          <w:szCs w:val="16"/>
        </w:rPr>
        <w:t>Î</w:t>
      </w:r>
      <w:r w:rsidRPr="00CA346B">
        <w:rPr>
          <w:rFonts w:ascii="Trebuchet MS" w:hAnsi="Trebuchet MS" w:cs="Arial"/>
          <w:color w:val="002060"/>
          <w:sz w:val="16"/>
          <w:szCs w:val="16"/>
        </w:rPr>
        <w:t>n aceast</w:t>
      </w:r>
      <w:r w:rsidRPr="00CA346B">
        <w:rPr>
          <w:rFonts w:ascii="Trebuchet MS" w:hAnsi="Trebuchet MS" w:cs="Trebuchet MS"/>
          <w:color w:val="002060"/>
          <w:sz w:val="16"/>
          <w:szCs w:val="16"/>
        </w:rPr>
        <w:t>ă</w:t>
      </w:r>
      <w:r w:rsidRPr="00CA346B">
        <w:rPr>
          <w:rFonts w:ascii="Trebuchet MS" w:hAnsi="Trebuchet MS" w:cs="Arial"/>
          <w:color w:val="002060"/>
          <w:sz w:val="16"/>
          <w:szCs w:val="16"/>
        </w:rPr>
        <w:t xml:space="preserve"> </w:t>
      </w:r>
      <w:r w:rsidR="00ED1831" w:rsidRPr="00CA346B">
        <w:rPr>
          <w:rFonts w:ascii="Trebuchet MS" w:hAnsi="Trebuchet MS" w:cs="Arial"/>
          <w:color w:val="002060"/>
          <w:sz w:val="16"/>
          <w:szCs w:val="16"/>
        </w:rPr>
        <w:t>situa</w:t>
      </w:r>
      <w:r w:rsidR="00ED1831" w:rsidRPr="00CA346B">
        <w:rPr>
          <w:rFonts w:ascii="Trebuchet MS" w:hAnsi="Trebuchet MS" w:cs="Trebuchet MS"/>
          <w:color w:val="002060"/>
          <w:sz w:val="16"/>
          <w:szCs w:val="16"/>
        </w:rPr>
        <w:t>ț</w:t>
      </w:r>
      <w:r w:rsidR="00ED1831" w:rsidRPr="00CA346B">
        <w:rPr>
          <w:rFonts w:ascii="Trebuchet MS" w:hAnsi="Trebuchet MS" w:cs="Arial"/>
          <w:color w:val="002060"/>
          <w:sz w:val="16"/>
          <w:szCs w:val="16"/>
        </w:rPr>
        <w:t>ie</w:t>
      </w:r>
      <w:r w:rsidRPr="00CA346B">
        <w:rPr>
          <w:rFonts w:ascii="Trebuchet MS" w:hAnsi="Trebuchet MS" w:cs="Arial"/>
          <w:color w:val="002060"/>
          <w:sz w:val="16"/>
          <w:szCs w:val="16"/>
        </w:rPr>
        <w:t xml:space="preserve">, </w:t>
      </w:r>
      <w:r w:rsidR="00ED1831" w:rsidRPr="00CA346B">
        <w:rPr>
          <w:rFonts w:ascii="Trebuchet MS" w:hAnsi="Trebuchet MS" w:cs="Arial"/>
          <w:color w:val="002060"/>
          <w:sz w:val="16"/>
          <w:szCs w:val="16"/>
        </w:rPr>
        <w:t>men</w:t>
      </w:r>
      <w:r w:rsidR="00ED1831" w:rsidRPr="00CA346B">
        <w:rPr>
          <w:rFonts w:ascii="Trebuchet MS" w:hAnsi="Trebuchet MS" w:cs="Trebuchet MS"/>
          <w:color w:val="002060"/>
          <w:sz w:val="16"/>
          <w:szCs w:val="16"/>
        </w:rPr>
        <w:t>ț</w:t>
      </w:r>
      <w:r w:rsidR="00ED1831" w:rsidRPr="00CA346B">
        <w:rPr>
          <w:rFonts w:ascii="Trebuchet MS" w:hAnsi="Trebuchet MS" w:cs="Arial"/>
          <w:color w:val="002060"/>
          <w:sz w:val="16"/>
          <w:szCs w:val="16"/>
        </w:rPr>
        <w:t>ionarea</w:t>
      </w:r>
      <w:r w:rsidRPr="00CA346B">
        <w:rPr>
          <w:rFonts w:ascii="Trebuchet MS" w:hAnsi="Trebuchet MS" w:cs="Arial"/>
          <w:color w:val="002060"/>
          <w:sz w:val="16"/>
          <w:szCs w:val="16"/>
        </w:rPr>
        <w:t xml:space="preserve"> </w:t>
      </w:r>
      <w:r w:rsidRPr="00CA346B">
        <w:rPr>
          <w:rFonts w:ascii="Trebuchet MS" w:hAnsi="Trebuchet MS" w:cs="Trebuchet MS"/>
          <w:color w:val="002060"/>
          <w:sz w:val="16"/>
          <w:szCs w:val="16"/>
        </w:rPr>
        <w:t>î</w:t>
      </w:r>
      <w:r w:rsidRPr="00CA346B">
        <w:rPr>
          <w:rFonts w:ascii="Trebuchet MS" w:hAnsi="Trebuchet MS" w:cs="Arial"/>
          <w:color w:val="002060"/>
          <w:sz w:val="16"/>
          <w:szCs w:val="16"/>
        </w:rPr>
        <w:t xml:space="preserve">n cererea de </w:t>
      </w:r>
      <w:r w:rsidR="00A64B4E" w:rsidRPr="00CA346B">
        <w:rPr>
          <w:rFonts w:ascii="Trebuchet MS" w:hAnsi="Trebuchet MS" w:cs="Arial"/>
          <w:color w:val="002060"/>
          <w:sz w:val="16"/>
          <w:szCs w:val="16"/>
        </w:rPr>
        <w:t>finan</w:t>
      </w:r>
      <w:r w:rsidR="00A64B4E" w:rsidRPr="00CA346B">
        <w:rPr>
          <w:rFonts w:ascii="Trebuchet MS" w:hAnsi="Trebuchet MS" w:cs="Trebuchet MS"/>
          <w:color w:val="002060"/>
          <w:sz w:val="16"/>
          <w:szCs w:val="16"/>
        </w:rPr>
        <w:t>ț</w:t>
      </w:r>
      <w:r w:rsidR="00A64B4E" w:rsidRPr="00CA346B">
        <w:rPr>
          <w:rFonts w:ascii="Trebuchet MS" w:hAnsi="Trebuchet MS" w:cs="Arial"/>
          <w:color w:val="002060"/>
          <w:sz w:val="16"/>
          <w:szCs w:val="16"/>
        </w:rPr>
        <w:t>are</w:t>
      </w:r>
      <w:r w:rsidRPr="00CA346B">
        <w:rPr>
          <w:rFonts w:ascii="Trebuchet MS" w:hAnsi="Trebuchet MS" w:cs="Arial"/>
          <w:color w:val="002060"/>
          <w:sz w:val="16"/>
          <w:szCs w:val="16"/>
        </w:rPr>
        <w:t xml:space="preserve"> a </w:t>
      </w:r>
      <w:r w:rsidR="00A64B4E" w:rsidRPr="00CA346B">
        <w:rPr>
          <w:rFonts w:ascii="Trebuchet MS" w:hAnsi="Trebuchet MS" w:cs="Arial"/>
          <w:color w:val="002060"/>
          <w:sz w:val="16"/>
          <w:szCs w:val="16"/>
        </w:rPr>
        <w:t>referin</w:t>
      </w:r>
      <w:r w:rsidR="00A64B4E" w:rsidRPr="00CA346B">
        <w:rPr>
          <w:rFonts w:ascii="Trebuchet MS" w:hAnsi="Trebuchet MS" w:cs="Trebuchet MS"/>
          <w:color w:val="002060"/>
          <w:sz w:val="16"/>
          <w:szCs w:val="16"/>
        </w:rPr>
        <w:t>ț</w:t>
      </w:r>
      <w:r w:rsidR="00A64B4E" w:rsidRPr="00CA346B">
        <w:rPr>
          <w:rFonts w:ascii="Trebuchet MS" w:hAnsi="Trebuchet MS" w:cs="Arial"/>
          <w:color w:val="002060"/>
          <w:sz w:val="16"/>
          <w:szCs w:val="16"/>
        </w:rPr>
        <w:t>elor</w:t>
      </w:r>
      <w:r w:rsidRPr="00CA346B">
        <w:rPr>
          <w:rFonts w:ascii="Trebuchet MS" w:hAnsi="Trebuchet MS" w:cs="Arial"/>
          <w:color w:val="002060"/>
          <w:sz w:val="16"/>
          <w:szCs w:val="16"/>
        </w:rPr>
        <w:t xml:space="preserve"> legislative aplicabile exper</w:t>
      </w:r>
      <w:r w:rsidRPr="00CA346B">
        <w:rPr>
          <w:rFonts w:ascii="Trebuchet MS" w:hAnsi="Trebuchet MS" w:cs="Trebuchet MS"/>
          <w:color w:val="002060"/>
          <w:sz w:val="16"/>
          <w:szCs w:val="16"/>
        </w:rPr>
        <w:t>ţ</w:t>
      </w:r>
      <w:r w:rsidRPr="00CA346B">
        <w:rPr>
          <w:rFonts w:ascii="Trebuchet MS" w:hAnsi="Trebuchet MS" w:cs="Arial"/>
          <w:color w:val="002060"/>
          <w:sz w:val="16"/>
          <w:szCs w:val="16"/>
        </w:rPr>
        <w:t>ilor partenerului transna</w:t>
      </w:r>
      <w:r w:rsidRPr="00CA346B">
        <w:rPr>
          <w:rFonts w:ascii="Trebuchet MS" w:hAnsi="Trebuchet MS" w:cs="Trebuchet MS"/>
          <w:color w:val="002060"/>
          <w:sz w:val="16"/>
          <w:szCs w:val="16"/>
        </w:rPr>
        <w:t>ţ</w:t>
      </w:r>
      <w:r w:rsidRPr="00CA346B">
        <w:rPr>
          <w:rFonts w:ascii="Trebuchet MS" w:hAnsi="Trebuchet MS" w:cs="Arial"/>
          <w:color w:val="002060"/>
          <w:sz w:val="16"/>
          <w:szCs w:val="16"/>
        </w:rPr>
        <w:t xml:space="preserve">ional se va face conform </w:t>
      </w:r>
      <w:r w:rsidR="00ED1831" w:rsidRPr="00CA346B">
        <w:rPr>
          <w:rFonts w:ascii="Trebuchet MS" w:hAnsi="Trebuchet MS" w:cs="Arial"/>
          <w:color w:val="002060"/>
          <w:sz w:val="16"/>
          <w:szCs w:val="16"/>
        </w:rPr>
        <w:t>cerin</w:t>
      </w:r>
      <w:r w:rsidR="00ED1831" w:rsidRPr="00CA346B">
        <w:rPr>
          <w:rFonts w:ascii="Trebuchet MS" w:hAnsi="Trebuchet MS" w:cs="Trebuchet MS"/>
          <w:color w:val="002060"/>
          <w:sz w:val="16"/>
          <w:szCs w:val="16"/>
        </w:rPr>
        <w:t>ț</w:t>
      </w:r>
      <w:r w:rsidR="00ED1831" w:rsidRPr="00CA346B">
        <w:rPr>
          <w:rFonts w:ascii="Trebuchet MS" w:hAnsi="Trebuchet MS" w:cs="Arial"/>
          <w:color w:val="002060"/>
          <w:sz w:val="16"/>
          <w:szCs w:val="16"/>
        </w:rPr>
        <w:t>elor</w:t>
      </w:r>
      <w:r w:rsidRPr="00CA346B">
        <w:rPr>
          <w:rFonts w:ascii="Trebuchet MS" w:hAnsi="Trebuchet MS" w:cs="Arial"/>
          <w:color w:val="002060"/>
          <w:sz w:val="16"/>
          <w:szCs w:val="16"/>
        </w:rPr>
        <w:t xml:space="preserve"> din Ghidul Solicitantului</w:t>
      </w:r>
      <w:r w:rsidR="00A25CA6">
        <w:rPr>
          <w:rFonts w:ascii="Trebuchet MS" w:hAnsi="Trebuchet MS" w:cs="Arial"/>
          <w:color w:val="002060"/>
          <w:sz w:val="16"/>
          <w:szCs w:val="16"/>
        </w:rPr>
        <w:t xml:space="preserve"> – condiții specifice</w:t>
      </w:r>
      <w:r w:rsidR="00095BF5">
        <w:rPr>
          <w:rFonts w:ascii="Trebuchet MS" w:hAnsi="Trebuchet MS" w:cs="Arial"/>
          <w:color w:val="002060"/>
          <w:sz w:val="16"/>
          <w:szCs w:val="16"/>
        </w:rPr>
        <w:t>;</w:t>
      </w:r>
    </w:p>
  </w:footnote>
  <w:footnote w:id="2">
    <w:p w:rsidR="00A25CA6" w:rsidRDefault="00A25CA6" w:rsidP="00780B31">
      <w:pPr>
        <w:pStyle w:val="FootnoteText"/>
        <w:ind w:left="0" w:right="-30" w:firstLine="0"/>
        <w:jc w:val="both"/>
      </w:pPr>
      <w:r w:rsidRPr="00AB2358">
        <w:rPr>
          <w:rStyle w:val="FootnoteReference"/>
          <w:rFonts w:ascii="Trebuchet MS" w:hAnsi="Trebuchet MS"/>
          <w:sz w:val="16"/>
          <w:szCs w:val="16"/>
        </w:rPr>
        <w:footnoteRef/>
      </w:r>
      <w:r>
        <w:t xml:space="preserve"> </w:t>
      </w:r>
      <w:r w:rsidRPr="00A25CA6">
        <w:rPr>
          <w:rFonts w:ascii="Trebuchet MS" w:hAnsi="Trebuchet MS" w:cs="Arial"/>
          <w:color w:val="002060"/>
          <w:sz w:val="16"/>
          <w:szCs w:val="16"/>
        </w:rPr>
        <w:t>În contextul prezentului ghid al solicitantului sunt avute în vedere pentru acest criteriu sub</w:t>
      </w:r>
      <w:r w:rsidR="003344C8">
        <w:rPr>
          <w:rFonts w:ascii="Trebuchet MS" w:hAnsi="Trebuchet MS" w:cs="Arial"/>
          <w:color w:val="002060"/>
          <w:sz w:val="16"/>
          <w:szCs w:val="16"/>
        </w:rPr>
        <w:t>-</w:t>
      </w:r>
      <w:r w:rsidRPr="00A25CA6">
        <w:rPr>
          <w:rFonts w:ascii="Trebuchet MS" w:hAnsi="Trebuchet MS" w:cs="Arial"/>
          <w:color w:val="002060"/>
          <w:sz w:val="16"/>
          <w:szCs w:val="16"/>
        </w:rPr>
        <w:t xml:space="preserve">activitățile </w:t>
      </w:r>
      <w:r w:rsidR="003210E6">
        <w:rPr>
          <w:rFonts w:ascii="Trebuchet MS" w:hAnsi="Trebuchet MS" w:cs="Arial"/>
          <w:color w:val="002060"/>
          <w:sz w:val="16"/>
          <w:szCs w:val="16"/>
        </w:rPr>
        <w:t>1.2-1.6</w:t>
      </w:r>
      <w:r w:rsidR="00416FF6" w:rsidRPr="00095BF5">
        <w:rPr>
          <w:rFonts w:ascii="Trebuchet MS" w:hAnsi="Trebuchet MS" w:cs="Arial"/>
          <w:color w:val="002060"/>
          <w:sz w:val="16"/>
          <w:szCs w:val="16"/>
        </w:rPr>
        <w:t xml:space="preserve">. </w:t>
      </w:r>
      <w:r w:rsidR="00ED1831">
        <w:rPr>
          <w:rFonts w:ascii="Trebuchet MS" w:hAnsi="Trebuchet MS" w:cs="Arial"/>
          <w:color w:val="002060"/>
          <w:sz w:val="16"/>
          <w:szCs w:val="16"/>
        </w:rPr>
        <w:t xml:space="preserve">şi activitatea 2 </w:t>
      </w:r>
      <w:r w:rsidRPr="00A25CA6">
        <w:rPr>
          <w:rFonts w:ascii="Trebuchet MS" w:hAnsi="Trebuchet MS" w:cs="Arial"/>
          <w:color w:val="002060"/>
          <w:sz w:val="16"/>
          <w:szCs w:val="16"/>
        </w:rPr>
        <w:t xml:space="preserve">menționate în ghidul specific, </w:t>
      </w:r>
      <w:r w:rsidRPr="003344C8">
        <w:rPr>
          <w:rFonts w:ascii="Trebuchet MS" w:hAnsi="Trebuchet MS" w:cs="Arial"/>
          <w:b/>
          <w:color w:val="002060"/>
          <w:sz w:val="16"/>
          <w:szCs w:val="16"/>
        </w:rPr>
        <w:t>capitolul 1.3. Acțiunile sprijinite în cadrul apelului</w:t>
      </w:r>
    </w:p>
  </w:footnote>
  <w:footnote w:id="3">
    <w:p w:rsidR="0074204F" w:rsidRPr="00BF151D" w:rsidRDefault="0074204F" w:rsidP="00780B31">
      <w:pPr>
        <w:pStyle w:val="FootnoteText"/>
        <w:ind w:left="0" w:right="-30" w:firstLine="1"/>
        <w:jc w:val="both"/>
        <w:rPr>
          <w:rFonts w:ascii="Calibri" w:hAnsi="Calibri"/>
          <w:color w:val="002060"/>
          <w:sz w:val="16"/>
          <w:szCs w:val="16"/>
        </w:rPr>
      </w:pPr>
      <w:r w:rsidRPr="00CA346B">
        <w:rPr>
          <w:rStyle w:val="FootnoteReference"/>
          <w:rFonts w:ascii="Trebuchet MS" w:eastAsiaTheme="majorEastAsia" w:hAnsi="Trebuchet MS"/>
          <w:color w:val="002060"/>
          <w:sz w:val="16"/>
          <w:szCs w:val="16"/>
        </w:rPr>
        <w:footnoteRef/>
      </w:r>
      <w:r w:rsidR="008C6C00">
        <w:rPr>
          <w:rFonts w:ascii="Trebuchet MS" w:hAnsi="Trebuchet MS"/>
          <w:color w:val="002060"/>
          <w:sz w:val="16"/>
          <w:szCs w:val="16"/>
        </w:rPr>
        <w:t xml:space="preserve"> </w:t>
      </w:r>
      <w:r w:rsidRPr="00CA346B">
        <w:rPr>
          <w:rFonts w:ascii="Trebuchet MS" w:hAnsi="Trebuchet MS" w:cs="Arial"/>
          <w:color w:val="002060"/>
          <w:sz w:val="16"/>
          <w:szCs w:val="16"/>
        </w:rPr>
        <w:t xml:space="preserve">Condițiile </w:t>
      </w:r>
      <w:r w:rsidRPr="00BF151D">
        <w:rPr>
          <w:rFonts w:ascii="Trebuchet MS" w:hAnsi="Trebuchet MS" w:cs="Arial"/>
          <w:color w:val="002060"/>
          <w:sz w:val="16"/>
          <w:szCs w:val="16"/>
        </w:rPr>
        <w:t>trebuie îndeplinite cumula</w:t>
      </w:r>
      <w:r w:rsidR="00D22BDD" w:rsidRPr="00BF151D">
        <w:rPr>
          <w:rFonts w:ascii="Trebuchet MS" w:hAnsi="Trebuchet MS" w:cs="Arial"/>
          <w:color w:val="002060"/>
          <w:sz w:val="16"/>
          <w:szCs w:val="16"/>
        </w:rPr>
        <w:t>tiv. Solicitantul/ beneficiarul</w:t>
      </w:r>
      <w:r w:rsidRPr="00BF151D">
        <w:rPr>
          <w:rFonts w:ascii="Trebuchet MS" w:hAnsi="Trebuchet MS" w:cs="Arial"/>
          <w:color w:val="002060"/>
          <w:sz w:val="16"/>
          <w:szCs w:val="16"/>
        </w:rPr>
        <w:t xml:space="preserve"> trebuie să se asigure că participanţii la </w:t>
      </w:r>
      <w:r w:rsidR="008C6C00" w:rsidRPr="00BF151D">
        <w:rPr>
          <w:rFonts w:ascii="Trebuchet MS" w:hAnsi="Trebuchet MS" w:cs="Arial"/>
          <w:color w:val="002060"/>
          <w:sz w:val="16"/>
          <w:szCs w:val="16"/>
        </w:rPr>
        <w:t>operațiuni</w:t>
      </w:r>
      <w:r w:rsidRPr="00BF151D">
        <w:rPr>
          <w:rFonts w:ascii="Trebuchet MS" w:hAnsi="Trebuchet MS" w:cs="Arial"/>
          <w:color w:val="002060"/>
          <w:sz w:val="16"/>
          <w:szCs w:val="16"/>
        </w:rPr>
        <w:t xml:space="preserve"> nu au reprezentat grup ţintă pentru </w:t>
      </w:r>
      <w:r w:rsidR="003436CB" w:rsidRPr="00BF151D">
        <w:rPr>
          <w:rFonts w:ascii="Trebuchet MS" w:hAnsi="Trebuchet MS" w:cs="Arial"/>
          <w:color w:val="002060"/>
          <w:sz w:val="16"/>
          <w:szCs w:val="16"/>
        </w:rPr>
        <w:t>aceleași măsuri (</w:t>
      </w:r>
      <w:r w:rsidR="00BF151D">
        <w:rPr>
          <w:rFonts w:ascii="Trebuchet MS" w:hAnsi="Trebuchet MS" w:cs="Arial"/>
          <w:color w:val="002060"/>
          <w:sz w:val="16"/>
          <w:szCs w:val="16"/>
        </w:rPr>
        <w:t xml:space="preserve">ex. </w:t>
      </w:r>
      <w:r w:rsidR="003436CB" w:rsidRPr="00BF151D">
        <w:rPr>
          <w:rFonts w:ascii="Trebuchet MS" w:hAnsi="Trebuchet MS" w:cs="Arial"/>
          <w:color w:val="002060"/>
          <w:sz w:val="16"/>
          <w:szCs w:val="16"/>
        </w:rPr>
        <w:t xml:space="preserve">servicii de </w:t>
      </w:r>
      <w:r w:rsidR="008C6C00" w:rsidRPr="008C6C00">
        <w:rPr>
          <w:rFonts w:ascii="Trebuchet MS" w:hAnsi="Trebuchet MS" w:cs="Arial"/>
          <w:color w:val="002060"/>
          <w:sz w:val="16"/>
          <w:szCs w:val="16"/>
        </w:rPr>
        <w:t>prevenire, depistare precoce (screening), diagnostic și direcționare către tratament al pacienților cu boli hepatice cronice secundare infecțiilor virale cu virusuri hepatitice B/ D și C</w:t>
      </w:r>
      <w:r w:rsidR="00BF151D" w:rsidRPr="00BF151D">
        <w:rPr>
          <w:rFonts w:ascii="Trebuchet MS" w:hAnsi="Trebuchet MS" w:cs="Arial"/>
          <w:color w:val="002060"/>
          <w:sz w:val="16"/>
          <w:szCs w:val="16"/>
        </w:rPr>
        <w:t xml:space="preserve">, </w:t>
      </w:r>
      <w:r w:rsidR="00D22BDD" w:rsidRPr="00BF151D">
        <w:rPr>
          <w:rFonts w:ascii="Trebuchet MS" w:hAnsi="Trebuchet MS" w:cs="Arial"/>
          <w:color w:val="002060"/>
          <w:sz w:val="16"/>
          <w:szCs w:val="16"/>
        </w:rPr>
        <w:t>etc.</w:t>
      </w:r>
      <w:r w:rsidR="003436CB" w:rsidRPr="00BF151D">
        <w:rPr>
          <w:rFonts w:ascii="Trebuchet MS" w:hAnsi="Trebuchet MS" w:cs="Arial"/>
          <w:color w:val="002060"/>
          <w:sz w:val="16"/>
          <w:szCs w:val="16"/>
        </w:rPr>
        <w:t xml:space="preserve">) </w:t>
      </w:r>
      <w:r w:rsidR="003436CB" w:rsidRPr="00BF151D">
        <w:rPr>
          <w:rFonts w:ascii="Trebuchet MS" w:hAnsi="Trebuchet MS" w:cs="Arial"/>
          <w:color w:val="002060"/>
          <w:sz w:val="16"/>
          <w:szCs w:val="16"/>
          <w:u w:val="single"/>
        </w:rPr>
        <w:t xml:space="preserve">în </w:t>
      </w:r>
      <w:r w:rsidR="008C6C00">
        <w:rPr>
          <w:rFonts w:ascii="Trebuchet MS" w:hAnsi="Trebuchet MS" w:cs="Arial"/>
          <w:color w:val="002060"/>
          <w:sz w:val="16"/>
          <w:szCs w:val="16"/>
          <w:u w:val="single"/>
        </w:rPr>
        <w:t>acel</w:t>
      </w:r>
      <w:r w:rsidR="00760363" w:rsidRPr="00BF151D">
        <w:rPr>
          <w:rFonts w:ascii="Trebuchet MS" w:hAnsi="Trebuchet MS" w:cs="Arial"/>
          <w:color w:val="002060"/>
          <w:sz w:val="16"/>
          <w:szCs w:val="16"/>
          <w:u w:val="single"/>
        </w:rPr>
        <w:t>ași</w:t>
      </w:r>
      <w:r w:rsidR="003436CB" w:rsidRPr="00BF151D">
        <w:rPr>
          <w:rFonts w:ascii="Trebuchet MS" w:hAnsi="Trebuchet MS" w:cs="Arial"/>
          <w:color w:val="002060"/>
          <w:sz w:val="16"/>
          <w:szCs w:val="16"/>
          <w:u w:val="single"/>
        </w:rPr>
        <w:t xml:space="preserve"> timp</w:t>
      </w:r>
      <w:r w:rsidRPr="00BF151D">
        <w:rPr>
          <w:rFonts w:ascii="Trebuchet MS" w:hAnsi="Trebuchet MS" w:cs="Arial"/>
          <w:color w:val="002060"/>
          <w:sz w:val="16"/>
          <w:szCs w:val="16"/>
        </w:rPr>
        <w:t xml:space="preserve">, </w:t>
      </w:r>
      <w:r w:rsidRPr="008C6C00">
        <w:rPr>
          <w:rFonts w:ascii="Trebuchet MS" w:hAnsi="Trebuchet MS" w:cs="Arial"/>
          <w:color w:val="002060"/>
          <w:sz w:val="16"/>
          <w:szCs w:val="16"/>
          <w:u w:val="single"/>
        </w:rPr>
        <w:t>cofinanţate din fonduri</w:t>
      </w:r>
      <w:r w:rsidRPr="00BF151D">
        <w:rPr>
          <w:rFonts w:ascii="Trebuchet MS" w:hAnsi="Trebuchet MS" w:cs="Arial"/>
          <w:color w:val="002060"/>
          <w:sz w:val="16"/>
          <w:szCs w:val="16"/>
        </w:rPr>
        <w:t xml:space="preserve"> </w:t>
      </w:r>
      <w:r w:rsidRPr="00BF151D">
        <w:rPr>
          <w:rFonts w:ascii="Trebuchet MS" w:hAnsi="Trebuchet MS" w:cs="Arial"/>
          <w:color w:val="002060"/>
          <w:sz w:val="16"/>
          <w:szCs w:val="16"/>
          <w:u w:val="single"/>
        </w:rPr>
        <w:t>nerambursabile</w:t>
      </w:r>
      <w:r w:rsidRPr="00BF151D">
        <w:rPr>
          <w:rFonts w:ascii="Trebuchet MS" w:hAnsi="Trebuchet MS" w:cs="Arial"/>
          <w:color w:val="002060"/>
          <w:sz w:val="16"/>
          <w:szCs w:val="16"/>
        </w:rPr>
        <w:t xml:space="preserve">. În cazul în care, în implementare, se constată încălcarea acestui criteriu, contractul de </w:t>
      </w:r>
      <w:r w:rsidR="008C6C00" w:rsidRPr="00BF151D">
        <w:rPr>
          <w:rFonts w:ascii="Trebuchet MS" w:hAnsi="Trebuchet MS" w:cs="Arial"/>
          <w:color w:val="002060"/>
          <w:sz w:val="16"/>
          <w:szCs w:val="16"/>
        </w:rPr>
        <w:t>finanțare</w:t>
      </w:r>
      <w:r w:rsidRPr="00BF151D">
        <w:rPr>
          <w:rFonts w:ascii="Trebuchet MS" w:hAnsi="Trebuchet MS" w:cs="Arial"/>
          <w:color w:val="002060"/>
          <w:sz w:val="16"/>
          <w:szCs w:val="16"/>
        </w:rPr>
        <w:t xml:space="preserve"> va fi reziliat, conform prevederilor legale în vigoare</w:t>
      </w:r>
      <w:r w:rsidR="00095C00" w:rsidRPr="00BF151D">
        <w:rPr>
          <w:rFonts w:ascii="Trebuchet MS" w:hAnsi="Trebuchet MS" w:cs="Arial"/>
          <w:color w:val="002060"/>
          <w:sz w:val="16"/>
          <w:szCs w:val="16"/>
        </w:rPr>
        <w:t>.</w:t>
      </w:r>
    </w:p>
  </w:footnote>
  <w:footnote w:id="4">
    <w:p w:rsidR="00C425B2" w:rsidRPr="00297AED" w:rsidRDefault="00C425B2" w:rsidP="00C425B2">
      <w:pPr>
        <w:pStyle w:val="FootnoteText"/>
        <w:rPr>
          <w:rFonts w:ascii="Trebuchet MS" w:hAnsi="Trebuchet MS"/>
          <w:color w:val="002060"/>
          <w:sz w:val="16"/>
          <w:szCs w:val="16"/>
        </w:rPr>
      </w:pPr>
      <w:r w:rsidRPr="00297AED">
        <w:rPr>
          <w:rStyle w:val="FootnoteReference"/>
          <w:rFonts w:ascii="Trebuchet MS" w:hAnsi="Trebuchet MS"/>
          <w:color w:val="002060"/>
          <w:sz w:val="16"/>
          <w:szCs w:val="16"/>
        </w:rPr>
        <w:footnoteRef/>
      </w:r>
      <w:r w:rsidRPr="00297AED">
        <w:rPr>
          <w:rFonts w:ascii="Trebuchet MS" w:hAnsi="Trebuchet MS"/>
          <w:color w:val="002060"/>
          <w:sz w:val="16"/>
          <w:szCs w:val="16"/>
        </w:rPr>
        <w:t xml:space="preserve"> http://www.fonduri-ue.ro/pocu-2014#implementare-program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0"/>
    <w:multiLevelType w:val="multilevel"/>
    <w:tmpl w:val="00000010"/>
    <w:name w:val="WWNum19"/>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cs="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cs="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cs="Courier New"/>
      </w:rPr>
    </w:lvl>
    <w:lvl w:ilvl="8">
      <w:start w:val="1"/>
      <w:numFmt w:val="bullet"/>
      <w:lvlText w:val=""/>
      <w:lvlJc w:val="left"/>
      <w:pPr>
        <w:tabs>
          <w:tab w:val="num" w:pos="0"/>
        </w:tabs>
        <w:ind w:left="6128" w:hanging="360"/>
      </w:pPr>
      <w:rPr>
        <w:rFonts w:ascii="Wingdings" w:hAnsi="Wingdings"/>
      </w:rPr>
    </w:lvl>
  </w:abstractNum>
  <w:abstractNum w:abstractNumId="2" w15:restartNumberingAfterBreak="0">
    <w:nsid w:val="0000001B"/>
    <w:multiLevelType w:val="multilevel"/>
    <w:tmpl w:val="0000001B"/>
    <w:name w:val="WWNum31"/>
    <w:lvl w:ilvl="0">
      <w:start w:val="1"/>
      <w:numFmt w:val="bullet"/>
      <w:lvlText w:val=""/>
      <w:lvlJc w:val="left"/>
      <w:pPr>
        <w:tabs>
          <w:tab w:val="num" w:pos="-360"/>
        </w:tabs>
        <w:ind w:left="360" w:hanging="360"/>
      </w:pPr>
      <w:rPr>
        <w:rFonts w:ascii="Wingdings 3" w:hAnsi="Wingdings 3" w:cs="Wingdings 3"/>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3" w15:restartNumberingAfterBreak="0">
    <w:nsid w:val="08AB4224"/>
    <w:multiLevelType w:val="hybridMultilevel"/>
    <w:tmpl w:val="62224488"/>
    <w:lvl w:ilvl="0" w:tplc="146014B0">
      <w:start w:val="1"/>
      <w:numFmt w:val="bullet"/>
      <w:lvlText w:val=""/>
      <w:lvlJc w:val="left"/>
      <w:pPr>
        <w:ind w:left="360" w:hanging="360"/>
      </w:pPr>
      <w:rPr>
        <w:rFonts w:ascii="Wingdings 3" w:hAnsi="Wingdings 3" w:hint="default"/>
        <w:color w:val="FFC00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F90496F"/>
    <w:multiLevelType w:val="hybridMultilevel"/>
    <w:tmpl w:val="E3B64F02"/>
    <w:lvl w:ilvl="0" w:tplc="C340FAB6">
      <w:start w:val="1"/>
      <w:numFmt w:val="bullet"/>
      <w:lvlText w:val=""/>
      <w:lvlJc w:val="left"/>
      <w:pPr>
        <w:ind w:left="360" w:hanging="360"/>
      </w:pPr>
      <w:rPr>
        <w:rFonts w:ascii="Wingdings 3" w:hAnsi="Wingdings 3" w:hint="default"/>
        <w:color w:val="FFC000"/>
        <w:sz w:val="18"/>
      </w:rPr>
    </w:lvl>
    <w:lvl w:ilvl="1" w:tplc="04180017">
      <w:start w:val="1"/>
      <w:numFmt w:val="lowerLetter"/>
      <w:lvlText w:val="%2)"/>
      <w:lvlJc w:val="left"/>
      <w:pPr>
        <w:ind w:left="1080" w:hanging="360"/>
      </w:pPr>
      <w:rPr>
        <w:rFonts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10AD7290"/>
    <w:multiLevelType w:val="hybridMultilevel"/>
    <w:tmpl w:val="A6688C4C"/>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12851BD1"/>
    <w:multiLevelType w:val="hybridMultilevel"/>
    <w:tmpl w:val="C52CDF6A"/>
    <w:lvl w:ilvl="0" w:tplc="F94EC60A">
      <w:start w:val="1"/>
      <w:numFmt w:val="decimal"/>
      <w:lvlText w:val="%1."/>
      <w:lvlJc w:val="left"/>
      <w:pPr>
        <w:ind w:left="1068" w:hanging="360"/>
      </w:pPr>
      <w:rPr>
        <w:rFonts w:ascii="Trebuchet MS" w:hAnsi="Trebuchet MS" w:hint="default"/>
        <w:caps w:val="0"/>
        <w:strike w:val="0"/>
        <w:dstrike w:val="0"/>
        <w:vanish w:val="0"/>
        <w:color w:val="002060"/>
        <w:sz w:val="22"/>
        <w:vertAlign w:val="baseline"/>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7" w15:restartNumberingAfterBreak="0">
    <w:nsid w:val="12E51229"/>
    <w:multiLevelType w:val="hybridMultilevel"/>
    <w:tmpl w:val="33907CD6"/>
    <w:lvl w:ilvl="0" w:tplc="C340FAB6">
      <w:start w:val="1"/>
      <w:numFmt w:val="bullet"/>
      <w:lvlText w:val=""/>
      <w:lvlJc w:val="left"/>
      <w:pPr>
        <w:ind w:left="0" w:hanging="360"/>
      </w:pPr>
      <w:rPr>
        <w:rFonts w:ascii="Wingdings 3" w:hAnsi="Wingdings 3" w:hint="default"/>
        <w:color w:val="FFC000"/>
        <w:sz w:val="18"/>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8" w15:restartNumberingAfterBreak="0">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pStyle w:val="Heading2"/>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9" w15:restartNumberingAfterBreak="0">
    <w:nsid w:val="1C867631"/>
    <w:multiLevelType w:val="hybridMultilevel"/>
    <w:tmpl w:val="1B98F106"/>
    <w:lvl w:ilvl="0" w:tplc="C340FAB6">
      <w:start w:val="1"/>
      <w:numFmt w:val="bullet"/>
      <w:lvlText w:val=""/>
      <w:lvlJc w:val="left"/>
      <w:pPr>
        <w:ind w:left="720" w:hanging="360"/>
      </w:pPr>
      <w:rPr>
        <w:rFonts w:ascii="Wingdings 3" w:hAnsi="Wingdings 3" w:hint="default"/>
        <w:color w:val="FFC000"/>
        <w:sz w:val="1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7441C70"/>
    <w:multiLevelType w:val="hybridMultilevel"/>
    <w:tmpl w:val="69EACCE0"/>
    <w:lvl w:ilvl="0" w:tplc="309888FE">
      <w:start w:val="1"/>
      <w:numFmt w:val="bullet"/>
      <w:lvlText w:val=""/>
      <w:lvlJc w:val="left"/>
      <w:pPr>
        <w:ind w:left="360" w:hanging="360"/>
      </w:pPr>
      <w:rPr>
        <w:rFonts w:ascii="Wingdings" w:hAnsi="Wingdings" w:hint="default"/>
        <w:color w:val="17365D" w:themeColor="text2" w:themeShade="BF"/>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81D210E"/>
    <w:multiLevelType w:val="hybridMultilevel"/>
    <w:tmpl w:val="855EF966"/>
    <w:lvl w:ilvl="0" w:tplc="0418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36406CB2"/>
    <w:multiLevelType w:val="hybridMultilevel"/>
    <w:tmpl w:val="DB689D00"/>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hint="default"/>
      </w:rPr>
    </w:lvl>
    <w:lvl w:ilvl="8" w:tplc="04180005">
      <w:start w:val="1"/>
      <w:numFmt w:val="bullet"/>
      <w:lvlText w:val=""/>
      <w:lvlJc w:val="left"/>
      <w:pPr>
        <w:ind w:left="6120" w:hanging="360"/>
      </w:pPr>
      <w:rPr>
        <w:rFonts w:ascii="Wingdings" w:hAnsi="Wingdings" w:hint="default"/>
      </w:rPr>
    </w:lvl>
  </w:abstractNum>
  <w:abstractNum w:abstractNumId="14" w15:restartNumberingAfterBreak="0">
    <w:nsid w:val="36A513AB"/>
    <w:multiLevelType w:val="hybridMultilevel"/>
    <w:tmpl w:val="B1F6C54E"/>
    <w:lvl w:ilvl="0" w:tplc="18BC5E3C">
      <w:start w:val="1"/>
      <w:numFmt w:val="decimal"/>
      <w:lvlText w:val="%1."/>
      <w:lvlJc w:val="left"/>
      <w:pPr>
        <w:ind w:left="360" w:hanging="360"/>
      </w:pPr>
      <w:rPr>
        <w:rFonts w:ascii="Trebuchet MS" w:hAnsi="Trebuchet MS" w:hint="default"/>
        <w:caps w:val="0"/>
        <w:strike w:val="0"/>
        <w:dstrike w:val="0"/>
        <w:vanish w:val="0"/>
        <w:color w:val="002060"/>
        <w:sz w:val="20"/>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3E0F0112"/>
    <w:multiLevelType w:val="hybridMultilevel"/>
    <w:tmpl w:val="01A0ADC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3F97567F"/>
    <w:multiLevelType w:val="hybridMultilevel"/>
    <w:tmpl w:val="FA485F7A"/>
    <w:lvl w:ilvl="0" w:tplc="A5E2811E">
      <w:start w:val="1"/>
      <w:numFmt w:val="upperLetter"/>
      <w:lvlText w:val="%1."/>
      <w:lvlJc w:val="left"/>
      <w:pPr>
        <w:ind w:left="360" w:hanging="360"/>
      </w:pPr>
      <w:rPr>
        <w:rFonts w:hint="default"/>
        <w:b/>
        <w:i w:val="0"/>
        <w:caps w:val="0"/>
        <w:strike w:val="0"/>
        <w:dstrike w:val="0"/>
        <w:vanish w:val="0"/>
        <w:sz w:val="20"/>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442871F2"/>
    <w:multiLevelType w:val="hybridMultilevel"/>
    <w:tmpl w:val="3AD0B0FC"/>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4EAA0B2D"/>
    <w:multiLevelType w:val="hybridMultilevel"/>
    <w:tmpl w:val="70DE5A7E"/>
    <w:lvl w:ilvl="0" w:tplc="B30081C2">
      <w:start w:val="1"/>
      <w:numFmt w:val="upperLetter"/>
      <w:lvlText w:val="%1."/>
      <w:lvlJc w:val="left"/>
      <w:pPr>
        <w:ind w:left="360" w:hanging="360"/>
      </w:pPr>
      <w:rPr>
        <w:rFonts w:hint="default"/>
        <w:color w:val="002060"/>
        <w:sz w:val="18"/>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51585B03"/>
    <w:multiLevelType w:val="hybridMultilevel"/>
    <w:tmpl w:val="D92609AA"/>
    <w:lvl w:ilvl="0" w:tplc="A5E2811E">
      <w:start w:val="1"/>
      <w:numFmt w:val="upperLetter"/>
      <w:lvlText w:val="%1."/>
      <w:lvlJc w:val="left"/>
      <w:pPr>
        <w:ind w:left="360" w:hanging="360"/>
      </w:pPr>
      <w:rPr>
        <w:rFonts w:hint="default"/>
        <w:b/>
        <w:i w:val="0"/>
        <w:caps w:val="0"/>
        <w:strike w:val="0"/>
        <w:dstrike w:val="0"/>
        <w:vanish w:val="0"/>
        <w:sz w:val="20"/>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17365D"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5286389D"/>
    <w:multiLevelType w:val="hybridMultilevel"/>
    <w:tmpl w:val="21285092"/>
    <w:lvl w:ilvl="0" w:tplc="18B68738">
      <w:start w:val="1"/>
      <w:numFmt w:val="bullet"/>
      <w:lvlText w:val=""/>
      <w:lvlJc w:val="left"/>
      <w:pPr>
        <w:ind w:left="720" w:hanging="360"/>
      </w:pPr>
      <w:rPr>
        <w:rFonts w:ascii="Wingdings 3" w:hAnsi="Wingdings 3" w:hint="default"/>
        <w:color w:val="FFC000"/>
        <w:sz w:val="2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28D29AF"/>
    <w:multiLevelType w:val="hybridMultilevel"/>
    <w:tmpl w:val="2CC0381E"/>
    <w:lvl w:ilvl="0" w:tplc="146014B0">
      <w:start w:val="1"/>
      <w:numFmt w:val="bullet"/>
      <w:lvlText w:val=""/>
      <w:lvlJc w:val="left"/>
      <w:pPr>
        <w:ind w:left="360" w:hanging="360"/>
      </w:pPr>
      <w:rPr>
        <w:rFonts w:ascii="Wingdings 3" w:hAnsi="Wingdings 3" w:hint="default"/>
        <w:color w:val="FFC000"/>
        <w:sz w:val="16"/>
        <w:szCs w:val="2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5ACF7153"/>
    <w:multiLevelType w:val="hybridMultilevel"/>
    <w:tmpl w:val="CC3A7688"/>
    <w:lvl w:ilvl="0" w:tplc="04090003">
      <w:start w:val="1"/>
      <w:numFmt w:val="bullet"/>
      <w:lvlText w:val="o"/>
      <w:lvlJc w:val="left"/>
      <w:pPr>
        <w:ind w:left="360" w:hanging="360"/>
      </w:pPr>
      <w:rPr>
        <w:rFonts w:ascii="Courier New" w:hAnsi="Courier New" w:cs="Courier New" w:hint="default"/>
      </w:rPr>
    </w:lvl>
    <w:lvl w:ilvl="1" w:tplc="9DCE93A6">
      <w:numFmt w:val="bullet"/>
      <w:lvlText w:val="-"/>
      <w:lvlJc w:val="left"/>
      <w:pPr>
        <w:ind w:left="1080" w:hanging="360"/>
      </w:pPr>
      <w:rPr>
        <w:rFonts w:ascii="Trebuchet MS" w:eastAsia="Calibri" w:hAnsi="Trebuchet MS" w:cs="Calibri" w:hint="default"/>
        <w:sz w:val="20"/>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5B2C7C0A"/>
    <w:multiLevelType w:val="multilevel"/>
    <w:tmpl w:val="DCEE15BC"/>
    <w:lvl w:ilvl="0">
      <w:start w:val="1"/>
      <w:numFmt w:val="decimal"/>
      <w:lvlText w:val="%1."/>
      <w:lvlJc w:val="left"/>
      <w:pPr>
        <w:tabs>
          <w:tab w:val="num" w:pos="-360"/>
        </w:tabs>
        <w:ind w:left="360" w:hanging="360"/>
      </w:pPr>
      <w:rPr>
        <w:rFonts w:ascii="Calibri" w:hAnsi="Calibri" w:hint="default"/>
        <w:caps w:val="0"/>
        <w:strike w:val="0"/>
        <w:dstrike w:val="0"/>
        <w:vanish w:val="0"/>
        <w:color w:val="002060"/>
        <w:sz w:val="22"/>
        <w:vertAlign w:val="baseline"/>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25" w15:restartNumberingAfterBreak="0">
    <w:nsid w:val="683045E6"/>
    <w:multiLevelType w:val="hybridMultilevel"/>
    <w:tmpl w:val="BD364A9C"/>
    <w:lvl w:ilvl="0" w:tplc="04180003">
      <w:start w:val="1"/>
      <w:numFmt w:val="bullet"/>
      <w:lvlText w:val="o"/>
      <w:lvlJc w:val="left"/>
      <w:pPr>
        <w:ind w:left="1080" w:hanging="360"/>
      </w:pPr>
      <w:rPr>
        <w:rFonts w:ascii="Courier New" w:hAnsi="Courier New" w:cs="Courier New"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6" w15:restartNumberingAfterBreak="0">
    <w:nsid w:val="6C4E42DF"/>
    <w:multiLevelType w:val="hybridMultilevel"/>
    <w:tmpl w:val="72209922"/>
    <w:lvl w:ilvl="0" w:tplc="0418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6CE1410D"/>
    <w:multiLevelType w:val="hybridMultilevel"/>
    <w:tmpl w:val="B628C8F8"/>
    <w:lvl w:ilvl="0" w:tplc="C340FAB6">
      <w:start w:val="1"/>
      <w:numFmt w:val="bullet"/>
      <w:lvlText w:val=""/>
      <w:lvlJc w:val="left"/>
      <w:pPr>
        <w:ind w:left="360" w:hanging="360"/>
      </w:pPr>
      <w:rPr>
        <w:rFonts w:ascii="Wingdings 3" w:hAnsi="Wingdings 3" w:hint="default"/>
        <w:color w:val="FFC000"/>
        <w:sz w:val="18"/>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15:restartNumberingAfterBreak="0">
    <w:nsid w:val="6F3E5BBE"/>
    <w:multiLevelType w:val="hybridMultilevel"/>
    <w:tmpl w:val="642A2D8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9" w15:restartNumberingAfterBreak="0">
    <w:nsid w:val="769E5A3B"/>
    <w:multiLevelType w:val="hybridMultilevel"/>
    <w:tmpl w:val="8DDE1520"/>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7700056B"/>
    <w:multiLevelType w:val="hybridMultilevel"/>
    <w:tmpl w:val="2938A2AA"/>
    <w:lvl w:ilvl="0" w:tplc="10E21320">
      <w:start w:val="1"/>
      <w:numFmt w:val="upperLetter"/>
      <w:lvlText w:val="%1)"/>
      <w:lvlJc w:val="left"/>
      <w:pPr>
        <w:ind w:left="720" w:hanging="360"/>
      </w:pPr>
      <w:rPr>
        <w:rFonts w:cs="Times New Roman" w:hint="default"/>
        <w:color w:val="C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7F680F1B"/>
    <w:multiLevelType w:val="hybridMultilevel"/>
    <w:tmpl w:val="549A1EDE"/>
    <w:lvl w:ilvl="0" w:tplc="309888FE">
      <w:start w:val="1"/>
      <w:numFmt w:val="bullet"/>
      <w:lvlText w:val=""/>
      <w:lvlJc w:val="left"/>
      <w:pPr>
        <w:ind w:left="360" w:hanging="360"/>
      </w:pPr>
      <w:rPr>
        <w:rFonts w:ascii="Wingdings" w:hAnsi="Wingdings" w:hint="default"/>
        <w:color w:val="17365D" w:themeColor="text2" w:themeShade="BF"/>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FAB1876"/>
    <w:multiLevelType w:val="hybridMultilevel"/>
    <w:tmpl w:val="4FA61E38"/>
    <w:lvl w:ilvl="0" w:tplc="C340FAB6">
      <w:start w:val="1"/>
      <w:numFmt w:val="bullet"/>
      <w:lvlText w:val=""/>
      <w:lvlJc w:val="left"/>
      <w:pPr>
        <w:ind w:left="360" w:hanging="360"/>
      </w:pPr>
      <w:rPr>
        <w:rFonts w:ascii="Wingdings 3" w:hAnsi="Wingdings 3" w:hint="default"/>
        <w:color w:val="FFC000"/>
        <w:sz w:val="18"/>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8"/>
  </w:num>
  <w:num w:numId="2">
    <w:abstractNumId w:val="2"/>
  </w:num>
  <w:num w:numId="3">
    <w:abstractNumId w:val="0"/>
  </w:num>
  <w:num w:numId="4">
    <w:abstractNumId w:val="1"/>
  </w:num>
  <w:num w:numId="5">
    <w:abstractNumId w:val="28"/>
  </w:num>
  <w:num w:numId="6">
    <w:abstractNumId w:val="20"/>
  </w:num>
  <w:num w:numId="7">
    <w:abstractNumId w:val="13"/>
  </w:num>
  <w:num w:numId="8">
    <w:abstractNumId w:val="8"/>
  </w:num>
  <w:num w:numId="9">
    <w:abstractNumId w:val="8"/>
  </w:num>
  <w:num w:numId="10">
    <w:abstractNumId w:val="8"/>
  </w:num>
  <w:num w:numId="11">
    <w:abstractNumId w:val="24"/>
  </w:num>
  <w:num w:numId="12">
    <w:abstractNumId w:val="7"/>
  </w:num>
  <w:num w:numId="13">
    <w:abstractNumId w:val="27"/>
  </w:num>
  <w:num w:numId="14">
    <w:abstractNumId w:val="19"/>
  </w:num>
  <w:num w:numId="15">
    <w:abstractNumId w:val="30"/>
  </w:num>
  <w:num w:numId="16">
    <w:abstractNumId w:val="15"/>
  </w:num>
  <w:num w:numId="17">
    <w:abstractNumId w:val="26"/>
  </w:num>
  <w:num w:numId="18">
    <w:abstractNumId w:val="21"/>
  </w:num>
  <w:num w:numId="19">
    <w:abstractNumId w:val="12"/>
  </w:num>
  <w:num w:numId="20">
    <w:abstractNumId w:val="17"/>
  </w:num>
  <w:num w:numId="21">
    <w:abstractNumId w:val="31"/>
  </w:num>
  <w:num w:numId="22">
    <w:abstractNumId w:val="9"/>
  </w:num>
  <w:num w:numId="23">
    <w:abstractNumId w:val="29"/>
  </w:num>
  <w:num w:numId="24">
    <w:abstractNumId w:val="14"/>
  </w:num>
  <w:num w:numId="25">
    <w:abstractNumId w:val="10"/>
  </w:num>
  <w:num w:numId="26">
    <w:abstractNumId w:val="32"/>
  </w:num>
  <w:num w:numId="27">
    <w:abstractNumId w:val="6"/>
  </w:num>
  <w:num w:numId="28">
    <w:abstractNumId w:val="16"/>
  </w:num>
  <w:num w:numId="29">
    <w:abstractNumId w:val="18"/>
  </w:num>
  <w:num w:numId="30">
    <w:abstractNumId w:val="3"/>
  </w:num>
  <w:num w:numId="31">
    <w:abstractNumId w:val="11"/>
  </w:num>
  <w:num w:numId="32">
    <w:abstractNumId w:val="4"/>
  </w:num>
  <w:num w:numId="33">
    <w:abstractNumId w:val="25"/>
  </w:num>
  <w:num w:numId="34">
    <w:abstractNumId w:val="22"/>
  </w:num>
  <w:num w:numId="35">
    <w:abstractNumId w:val="23"/>
  </w:num>
  <w:num w:numId="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04F"/>
    <w:rsid w:val="0002156E"/>
    <w:rsid w:val="00032768"/>
    <w:rsid w:val="00073B96"/>
    <w:rsid w:val="00073E58"/>
    <w:rsid w:val="00095BF5"/>
    <w:rsid w:val="00095C00"/>
    <w:rsid w:val="00096BB8"/>
    <w:rsid w:val="000A015D"/>
    <w:rsid w:val="000A114B"/>
    <w:rsid w:val="000C1FAB"/>
    <w:rsid w:val="000C4DCD"/>
    <w:rsid w:val="000D7ED5"/>
    <w:rsid w:val="000E0359"/>
    <w:rsid w:val="000E3DC8"/>
    <w:rsid w:val="000F3BE6"/>
    <w:rsid w:val="001005BA"/>
    <w:rsid w:val="001115B4"/>
    <w:rsid w:val="0011697A"/>
    <w:rsid w:val="00142F68"/>
    <w:rsid w:val="001448C3"/>
    <w:rsid w:val="00144E93"/>
    <w:rsid w:val="00152E53"/>
    <w:rsid w:val="001546F8"/>
    <w:rsid w:val="0015631D"/>
    <w:rsid w:val="00172EC8"/>
    <w:rsid w:val="00174AD5"/>
    <w:rsid w:val="00190E9B"/>
    <w:rsid w:val="0019560C"/>
    <w:rsid w:val="001B6D11"/>
    <w:rsid w:val="001C2E64"/>
    <w:rsid w:val="001C4FA8"/>
    <w:rsid w:val="00203840"/>
    <w:rsid w:val="002228BE"/>
    <w:rsid w:val="00226E57"/>
    <w:rsid w:val="0027011E"/>
    <w:rsid w:val="0027422D"/>
    <w:rsid w:val="0027529F"/>
    <w:rsid w:val="00283ACF"/>
    <w:rsid w:val="002869C8"/>
    <w:rsid w:val="002C3357"/>
    <w:rsid w:val="002D3022"/>
    <w:rsid w:val="002D4E28"/>
    <w:rsid w:val="002F4BB9"/>
    <w:rsid w:val="003210E6"/>
    <w:rsid w:val="003268A4"/>
    <w:rsid w:val="0033052B"/>
    <w:rsid w:val="003344C8"/>
    <w:rsid w:val="003405D7"/>
    <w:rsid w:val="003436CB"/>
    <w:rsid w:val="003451CB"/>
    <w:rsid w:val="00354355"/>
    <w:rsid w:val="0037134E"/>
    <w:rsid w:val="003723EC"/>
    <w:rsid w:val="00375140"/>
    <w:rsid w:val="00394DD1"/>
    <w:rsid w:val="003B3CE1"/>
    <w:rsid w:val="003B64E6"/>
    <w:rsid w:val="003C3179"/>
    <w:rsid w:val="003C798B"/>
    <w:rsid w:val="003D778C"/>
    <w:rsid w:val="004031B9"/>
    <w:rsid w:val="00416FF6"/>
    <w:rsid w:val="00420B32"/>
    <w:rsid w:val="00421577"/>
    <w:rsid w:val="0043487B"/>
    <w:rsid w:val="00440B4A"/>
    <w:rsid w:val="00470EAA"/>
    <w:rsid w:val="00471ABD"/>
    <w:rsid w:val="00473864"/>
    <w:rsid w:val="00477C12"/>
    <w:rsid w:val="00477F26"/>
    <w:rsid w:val="00485F09"/>
    <w:rsid w:val="004A44E4"/>
    <w:rsid w:val="004A46FE"/>
    <w:rsid w:val="004B3F1A"/>
    <w:rsid w:val="004C2813"/>
    <w:rsid w:val="004D613B"/>
    <w:rsid w:val="004F0638"/>
    <w:rsid w:val="004F21A8"/>
    <w:rsid w:val="00506F11"/>
    <w:rsid w:val="005152CC"/>
    <w:rsid w:val="00544D8F"/>
    <w:rsid w:val="00555307"/>
    <w:rsid w:val="00560D36"/>
    <w:rsid w:val="00566882"/>
    <w:rsid w:val="0057480C"/>
    <w:rsid w:val="00584808"/>
    <w:rsid w:val="00594844"/>
    <w:rsid w:val="005A5F88"/>
    <w:rsid w:val="005C60F5"/>
    <w:rsid w:val="005C676B"/>
    <w:rsid w:val="005E4142"/>
    <w:rsid w:val="005E5C45"/>
    <w:rsid w:val="00607BF6"/>
    <w:rsid w:val="00624E68"/>
    <w:rsid w:val="00643A69"/>
    <w:rsid w:val="0065464C"/>
    <w:rsid w:val="00662192"/>
    <w:rsid w:val="00662794"/>
    <w:rsid w:val="00680E1C"/>
    <w:rsid w:val="00695171"/>
    <w:rsid w:val="006B0018"/>
    <w:rsid w:val="006B2B41"/>
    <w:rsid w:val="006B38DB"/>
    <w:rsid w:val="006B4D53"/>
    <w:rsid w:val="006B777A"/>
    <w:rsid w:val="006C49F6"/>
    <w:rsid w:val="006C699B"/>
    <w:rsid w:val="006C70C0"/>
    <w:rsid w:val="006E33D0"/>
    <w:rsid w:val="006E79B7"/>
    <w:rsid w:val="006F0911"/>
    <w:rsid w:val="0072116F"/>
    <w:rsid w:val="00722534"/>
    <w:rsid w:val="0074204F"/>
    <w:rsid w:val="00760363"/>
    <w:rsid w:val="0076796F"/>
    <w:rsid w:val="00772243"/>
    <w:rsid w:val="00780B31"/>
    <w:rsid w:val="0078416B"/>
    <w:rsid w:val="007A1710"/>
    <w:rsid w:val="007A1CC5"/>
    <w:rsid w:val="007B1568"/>
    <w:rsid w:val="007B1D75"/>
    <w:rsid w:val="007B7F69"/>
    <w:rsid w:val="007D12F8"/>
    <w:rsid w:val="007D7B4D"/>
    <w:rsid w:val="00806202"/>
    <w:rsid w:val="00820F60"/>
    <w:rsid w:val="00836E2F"/>
    <w:rsid w:val="0087640C"/>
    <w:rsid w:val="00882807"/>
    <w:rsid w:val="00883A81"/>
    <w:rsid w:val="00895669"/>
    <w:rsid w:val="0089663B"/>
    <w:rsid w:val="0089742C"/>
    <w:rsid w:val="008B43F5"/>
    <w:rsid w:val="008B44E2"/>
    <w:rsid w:val="008B7E5B"/>
    <w:rsid w:val="008C6C00"/>
    <w:rsid w:val="008D103B"/>
    <w:rsid w:val="008D3F0F"/>
    <w:rsid w:val="008F0AE2"/>
    <w:rsid w:val="008F27F9"/>
    <w:rsid w:val="008F749E"/>
    <w:rsid w:val="009062C1"/>
    <w:rsid w:val="009263D4"/>
    <w:rsid w:val="00965BEE"/>
    <w:rsid w:val="00993BEE"/>
    <w:rsid w:val="009A1AE9"/>
    <w:rsid w:val="009B5019"/>
    <w:rsid w:val="009B6FA3"/>
    <w:rsid w:val="009D0911"/>
    <w:rsid w:val="009D167C"/>
    <w:rsid w:val="009E09D7"/>
    <w:rsid w:val="00A019C9"/>
    <w:rsid w:val="00A020E6"/>
    <w:rsid w:val="00A11AE9"/>
    <w:rsid w:val="00A25CA6"/>
    <w:rsid w:val="00A40160"/>
    <w:rsid w:val="00A439D6"/>
    <w:rsid w:val="00A44D86"/>
    <w:rsid w:val="00A57F85"/>
    <w:rsid w:val="00A609C0"/>
    <w:rsid w:val="00A64B4E"/>
    <w:rsid w:val="00A65647"/>
    <w:rsid w:val="00A83FF6"/>
    <w:rsid w:val="00AA027F"/>
    <w:rsid w:val="00AA1824"/>
    <w:rsid w:val="00AA513F"/>
    <w:rsid w:val="00AA52E0"/>
    <w:rsid w:val="00AB2358"/>
    <w:rsid w:val="00AB4DE2"/>
    <w:rsid w:val="00AB60E7"/>
    <w:rsid w:val="00AE3FE8"/>
    <w:rsid w:val="00AE727B"/>
    <w:rsid w:val="00AF3FE0"/>
    <w:rsid w:val="00AF6F6C"/>
    <w:rsid w:val="00B0466F"/>
    <w:rsid w:val="00B10F02"/>
    <w:rsid w:val="00B13AA5"/>
    <w:rsid w:val="00B14F26"/>
    <w:rsid w:val="00B3000C"/>
    <w:rsid w:val="00B47009"/>
    <w:rsid w:val="00B633A9"/>
    <w:rsid w:val="00B656E2"/>
    <w:rsid w:val="00B65EAB"/>
    <w:rsid w:val="00B70634"/>
    <w:rsid w:val="00B76A8B"/>
    <w:rsid w:val="00BA52E2"/>
    <w:rsid w:val="00BB328F"/>
    <w:rsid w:val="00BB64C0"/>
    <w:rsid w:val="00BC5298"/>
    <w:rsid w:val="00BC7385"/>
    <w:rsid w:val="00BE1898"/>
    <w:rsid w:val="00BE6E77"/>
    <w:rsid w:val="00BF151D"/>
    <w:rsid w:val="00C01A73"/>
    <w:rsid w:val="00C1055A"/>
    <w:rsid w:val="00C11658"/>
    <w:rsid w:val="00C124BE"/>
    <w:rsid w:val="00C2613A"/>
    <w:rsid w:val="00C425B2"/>
    <w:rsid w:val="00C50F2E"/>
    <w:rsid w:val="00C51E37"/>
    <w:rsid w:val="00C5311F"/>
    <w:rsid w:val="00C5391B"/>
    <w:rsid w:val="00C61F17"/>
    <w:rsid w:val="00C65010"/>
    <w:rsid w:val="00C75CC7"/>
    <w:rsid w:val="00C771FF"/>
    <w:rsid w:val="00C92C19"/>
    <w:rsid w:val="00CA346B"/>
    <w:rsid w:val="00CC1411"/>
    <w:rsid w:val="00CD3D9A"/>
    <w:rsid w:val="00CE6F37"/>
    <w:rsid w:val="00D111F6"/>
    <w:rsid w:val="00D11E42"/>
    <w:rsid w:val="00D22A6F"/>
    <w:rsid w:val="00D22BDD"/>
    <w:rsid w:val="00D24DEE"/>
    <w:rsid w:val="00D32029"/>
    <w:rsid w:val="00D51FC9"/>
    <w:rsid w:val="00D60850"/>
    <w:rsid w:val="00D64CDB"/>
    <w:rsid w:val="00D7147A"/>
    <w:rsid w:val="00D71EDD"/>
    <w:rsid w:val="00D743EF"/>
    <w:rsid w:val="00D74CD7"/>
    <w:rsid w:val="00DA4B4C"/>
    <w:rsid w:val="00DA7AF1"/>
    <w:rsid w:val="00DB003C"/>
    <w:rsid w:val="00DB2A1F"/>
    <w:rsid w:val="00DC58E4"/>
    <w:rsid w:val="00DF02A8"/>
    <w:rsid w:val="00DF1580"/>
    <w:rsid w:val="00DF4A7E"/>
    <w:rsid w:val="00E02972"/>
    <w:rsid w:val="00E041ED"/>
    <w:rsid w:val="00E0479E"/>
    <w:rsid w:val="00E1232C"/>
    <w:rsid w:val="00E426F8"/>
    <w:rsid w:val="00E45EC3"/>
    <w:rsid w:val="00E50DFC"/>
    <w:rsid w:val="00E64DD2"/>
    <w:rsid w:val="00E84D56"/>
    <w:rsid w:val="00E860FA"/>
    <w:rsid w:val="00E92D11"/>
    <w:rsid w:val="00EA7390"/>
    <w:rsid w:val="00EB0688"/>
    <w:rsid w:val="00EB349E"/>
    <w:rsid w:val="00EB7B8E"/>
    <w:rsid w:val="00EC63AD"/>
    <w:rsid w:val="00ED1831"/>
    <w:rsid w:val="00EE7354"/>
    <w:rsid w:val="00EF1B08"/>
    <w:rsid w:val="00F0075F"/>
    <w:rsid w:val="00F02856"/>
    <w:rsid w:val="00F03AD2"/>
    <w:rsid w:val="00F050F5"/>
    <w:rsid w:val="00F310D0"/>
    <w:rsid w:val="00F413EF"/>
    <w:rsid w:val="00F42F17"/>
    <w:rsid w:val="00F603DC"/>
    <w:rsid w:val="00F73C9D"/>
    <w:rsid w:val="00FA3A99"/>
    <w:rsid w:val="00FB4113"/>
    <w:rsid w:val="00FC21CE"/>
    <w:rsid w:val="00FC62D4"/>
    <w:rsid w:val="00FE4A6C"/>
    <w:rsid w:val="00FF0A3F"/>
    <w:rsid w:val="00FF0C4D"/>
    <w:rsid w:val="00FF4D6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DA0C3D-9C74-4920-9828-23F6F9CF7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40C"/>
  </w:style>
  <w:style w:type="paragraph" w:styleId="Heading1">
    <w:name w:val="heading 1"/>
    <w:basedOn w:val="Normal"/>
    <w:next w:val="Normal"/>
    <w:link w:val="Heading1Cha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BodyText"/>
    <w:link w:val="Heading2Cha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Heading3">
    <w:name w:val="heading 3"/>
    <w:basedOn w:val="Normal"/>
    <w:next w:val="Normal"/>
    <w:link w:val="Heading3Char"/>
    <w:uiPriority w:val="9"/>
    <w:semiHidden/>
    <w:unhideWhenUsed/>
    <w:qFormat/>
    <w:rsid w:val="00D3202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7640C"/>
    <w:rPr>
      <w:b/>
      <w:bCs/>
    </w:rPr>
  </w:style>
  <w:style w:type="character" w:styleId="Emphasis">
    <w:name w:val="Emphasis"/>
    <w:basedOn w:val="DefaultParagraphFont"/>
    <w:uiPriority w:val="20"/>
    <w:qFormat/>
    <w:rsid w:val="0087640C"/>
    <w:rPr>
      <w:i/>
      <w:iCs/>
    </w:rPr>
  </w:style>
  <w:style w:type="paragraph" w:styleId="ListParagraph">
    <w:name w:val="List Paragraph"/>
    <w:aliases w:val="Normal bullet 2,List Paragraph1,body 2,List Paragraph11,List Paragraph111,Antes de enumeración,Listă colorată - Accentuare 11,Bullet,Citation List,List_Paragraph,Multilevel para_II"/>
    <w:basedOn w:val="Normal"/>
    <w:link w:val="ListParagraphChar"/>
    <w:uiPriority w:val="34"/>
    <w:qFormat/>
    <w:rsid w:val="0087640C"/>
    <w:pPr>
      <w:ind w:left="720"/>
      <w:contextualSpacing/>
    </w:pPr>
    <w:rPr>
      <w:rFonts w:cs="Times New Roman"/>
    </w:rPr>
  </w:style>
  <w:style w:type="character" w:customStyle="1" w:styleId="Heading1Char">
    <w:name w:val="Heading 1 Char"/>
    <w:basedOn w:val="DefaultParagraphFont"/>
    <w:link w:val="Heading1"/>
    <w:uiPriority w:val="9"/>
    <w:rsid w:val="0074204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74204F"/>
    <w:rPr>
      <w:rFonts w:ascii="Calibri Light" w:eastAsia="Times New Roman" w:hAnsi="Calibri Light" w:cs="font202"/>
      <w:color w:val="2E74B5"/>
      <w:sz w:val="26"/>
      <w:szCs w:val="26"/>
      <w:lang w:eastAsia="ar-SA"/>
    </w:rPr>
  </w:style>
  <w:style w:type="paragraph" w:styleId="BodyText">
    <w:name w:val="Body Text"/>
    <w:basedOn w:val="Normal"/>
    <w:link w:val="BodyTextChar"/>
    <w:uiPriority w:val="99"/>
    <w:unhideWhenUsed/>
    <w:rsid w:val="0074204F"/>
    <w:pPr>
      <w:spacing w:after="120"/>
    </w:pPr>
  </w:style>
  <w:style w:type="character" w:customStyle="1" w:styleId="BodyTextChar">
    <w:name w:val="Body Text Char"/>
    <w:basedOn w:val="DefaultParagraphFont"/>
    <w:link w:val="BodyText"/>
    <w:uiPriority w:val="99"/>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74204F"/>
    <w:pPr>
      <w:spacing w:after="160" w:line="240" w:lineRule="exact"/>
    </w:pPr>
    <w:rPr>
      <w:vertAlign w:val="superscript"/>
    </w:rPr>
  </w:style>
  <w:style w:type="paragraph" w:styleId="Header">
    <w:name w:val="header"/>
    <w:basedOn w:val="Normal"/>
    <w:link w:val="HeaderChar"/>
    <w:uiPriority w:val="99"/>
    <w:unhideWhenUsed/>
    <w:rsid w:val="00FF0A3F"/>
    <w:pPr>
      <w:tabs>
        <w:tab w:val="center" w:pos="4536"/>
        <w:tab w:val="right" w:pos="9072"/>
      </w:tabs>
      <w:spacing w:after="0" w:line="240" w:lineRule="auto"/>
    </w:pPr>
  </w:style>
  <w:style w:type="character" w:customStyle="1" w:styleId="HeaderChar">
    <w:name w:val="Header Char"/>
    <w:basedOn w:val="DefaultParagraphFont"/>
    <w:link w:val="Header"/>
    <w:uiPriority w:val="99"/>
    <w:rsid w:val="00FF0A3F"/>
  </w:style>
  <w:style w:type="paragraph" w:styleId="Footer">
    <w:name w:val="footer"/>
    <w:basedOn w:val="Normal"/>
    <w:link w:val="FooterChar"/>
    <w:uiPriority w:val="99"/>
    <w:unhideWhenUsed/>
    <w:rsid w:val="00FF0A3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0A3F"/>
  </w:style>
  <w:style w:type="paragraph" w:styleId="BalloonText">
    <w:name w:val="Balloon Text"/>
    <w:basedOn w:val="Normal"/>
    <w:link w:val="BalloonTextChar"/>
    <w:uiPriority w:val="99"/>
    <w:semiHidden/>
    <w:unhideWhenUsed/>
    <w:rsid w:val="008966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663B"/>
    <w:rPr>
      <w:rFonts w:ascii="Segoe UI" w:hAnsi="Segoe UI" w:cs="Segoe UI"/>
      <w:sz w:val="18"/>
      <w:szCs w:val="18"/>
    </w:rPr>
  </w:style>
  <w:style w:type="paragraph" w:styleId="Revision">
    <w:name w:val="Revision"/>
    <w:hidden/>
    <w:uiPriority w:val="99"/>
    <w:semiHidden/>
    <w:rsid w:val="0089663B"/>
    <w:pPr>
      <w:spacing w:after="0" w:line="240" w:lineRule="auto"/>
    </w:p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99"/>
    <w:locked/>
    <w:rsid w:val="00A83FF6"/>
    <w:rPr>
      <w:rFonts w:cs="Times New Roman"/>
    </w:rPr>
  </w:style>
  <w:style w:type="character" w:customStyle="1" w:styleId="ListparagrafCaracter1">
    <w:name w:val="Listă paragraf Caracter1"/>
    <w:aliases w:val="Normal bullet 2 Caracter1,List Paragraph1 Caracter1,body 2 Caracter1,List Paragraph11 Caracter1,List Paragraph111 Caracter1,Antes de enumeración Caracter1,Listă colorată - Accentuare 11 Caracter1,Bullet Caracter1"/>
    <w:uiPriority w:val="99"/>
    <w:locked/>
    <w:rsid w:val="00E0479E"/>
  </w:style>
  <w:style w:type="character" w:customStyle="1" w:styleId="Heading3Char">
    <w:name w:val="Heading 3 Char"/>
    <w:basedOn w:val="DefaultParagraphFont"/>
    <w:link w:val="Heading3"/>
    <w:uiPriority w:val="99"/>
    <w:semiHidden/>
    <w:rsid w:val="00D32029"/>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C425B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transparenta/comunicar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EFAC62-7C6B-47CE-A835-C606FDFC4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2771</Words>
  <Characters>16075</Characters>
  <Application>Microsoft Office Word</Application>
  <DocSecurity>0</DocSecurity>
  <Lines>133</Lines>
  <Paragraphs>37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Mariana Acatrinei</cp:lastModifiedBy>
  <cp:revision>2</cp:revision>
  <dcterms:created xsi:type="dcterms:W3CDTF">2018-05-29T07:58:00Z</dcterms:created>
  <dcterms:modified xsi:type="dcterms:W3CDTF">2018-05-29T07:58:00Z</dcterms:modified>
</cp:coreProperties>
</file>